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7697552"/>
        <w:docPartObj>
          <w:docPartGallery w:val="Cover Pages"/>
          <w:docPartUnique/>
        </w:docPartObj>
      </w:sdtPr>
      <w:sdtEndPr>
        <w:rPr>
          <w:rFonts w:ascii="Calibri Light" w:hAnsi="Calibri Light"/>
          <w:noProof/>
          <w:sz w:val="18"/>
          <w:lang w:val="en-US"/>
        </w:rPr>
      </w:sdtEndPr>
      <w:sdtContent>
        <w:p w:rsidR="005439AA" w:rsidRDefault="005439AA" w:rsidP="005439AA">
          <w:pPr>
            <w:spacing w:line="240" w:lineRule="auto"/>
          </w:pPr>
          <w:r w:rsidRPr="00E47853">
            <w:rPr>
              <w:rFonts w:ascii="Calibri Light" w:hAnsi="Calibri Light"/>
              <w:noProof/>
              <w:sz w:val="18"/>
              <w:lang w:eastAsia="en-CA"/>
            </w:rPr>
            <mc:AlternateContent>
              <mc:Choice Requires="wps">
                <w:drawing>
                  <wp:anchor distT="0" distB="0" distL="114300" distR="114300" simplePos="0" relativeHeight="251591168" behindDoc="0" locked="0" layoutInCell="1" allowOverlap="1" wp14:anchorId="69EB1608" wp14:editId="7AB92F02">
                    <wp:simplePos x="0" y="0"/>
                    <wp:positionH relativeFrom="page">
                      <wp:align>right</wp:align>
                    </wp:positionH>
                    <wp:positionV relativeFrom="paragraph">
                      <wp:posOffset>-934085</wp:posOffset>
                    </wp:positionV>
                    <wp:extent cx="7762875" cy="11120755"/>
                    <wp:effectExtent l="0" t="0" r="9525" b="4445"/>
                    <wp:wrapNone/>
                    <wp:docPr id="5" name="Rectangle 5"/>
                    <wp:cNvGraphicFramePr/>
                    <a:graphic xmlns:a="http://schemas.openxmlformats.org/drawingml/2006/main">
                      <a:graphicData uri="http://schemas.microsoft.com/office/word/2010/wordprocessingShape">
                        <wps:wsp>
                          <wps:cNvSpPr/>
                          <wps:spPr>
                            <a:xfrm>
                              <a:off x="0" y="0"/>
                              <a:ext cx="7762875" cy="11120755"/>
                            </a:xfrm>
                            <a:prstGeom prst="rect">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4DC10" id="Rectangle 5" o:spid="_x0000_s1026" style="position:absolute;margin-left:560.05pt;margin-top:-73.55pt;width:611.25pt;height:875.65pt;z-index:251591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" fillcolor="#da291c" stroked="f" strokeweight="2pt">
                    <w10:wrap anchorx="page"/>
                  </v:rect>
                </w:pict>
              </mc:Fallback>
            </mc:AlternateContent>
          </w:r>
        </w:p>
        <w:p w:rsidR="005439AA" w:rsidRDefault="005439AA" w:rsidP="005439AA">
          <w:pPr>
            <w:spacing w:line="240" w:lineRule="auto"/>
          </w:pPr>
          <w:r>
            <w:rPr>
              <w:rFonts w:ascii="Calibri Light" w:hAnsi="Calibri Light"/>
              <w:noProof/>
              <w:lang w:eastAsia="en-CA"/>
            </w:rPr>
            <w:drawing>
              <wp:anchor distT="0" distB="0" distL="114300" distR="114300" simplePos="0" relativeHeight="251759104" behindDoc="0" locked="0" layoutInCell="1" allowOverlap="1" wp14:anchorId="2D4D5477" wp14:editId="0AAE32EC">
                <wp:simplePos x="0" y="0"/>
                <wp:positionH relativeFrom="column">
                  <wp:posOffset>1014095</wp:posOffset>
                </wp:positionH>
                <wp:positionV relativeFrom="paragraph">
                  <wp:posOffset>180975</wp:posOffset>
                </wp:positionV>
                <wp:extent cx="4295140" cy="1609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2 UnitedWay-Logo horiz.jpg.jpg"/>
                        <pic:cNvPicPr/>
                      </pic:nvPicPr>
                      <pic:blipFill>
                        <a:blip r:embed="rId8">
                          <a:extLst>
                            <a:ext uri="{28A0092B-C50C-407E-A947-70E740481C1C}">
                              <a14:useLocalDpi xmlns:a14="http://schemas.microsoft.com/office/drawing/2010/main" val="0"/>
                            </a:ext>
                          </a:extLst>
                        </a:blip>
                        <a:stretch>
                          <a:fillRect/>
                        </a:stretch>
                      </pic:blipFill>
                      <pic:spPr>
                        <a:xfrm>
                          <a:off x="0" y="0"/>
                          <a:ext cx="4295140" cy="1609725"/>
                        </a:xfrm>
                        <a:prstGeom prst="rect">
                          <a:avLst/>
                        </a:prstGeom>
                      </pic:spPr>
                    </pic:pic>
                  </a:graphicData>
                </a:graphic>
                <wp14:sizeRelH relativeFrom="page">
                  <wp14:pctWidth>0</wp14:pctWidth>
                </wp14:sizeRelH>
                <wp14:sizeRelV relativeFrom="page">
                  <wp14:pctHeight>0</wp14:pctHeight>
                </wp14:sizeRelV>
              </wp:anchor>
            </w:drawing>
          </w:r>
        </w:p>
        <w:p w:rsidR="005439AA" w:rsidRDefault="008C2D22" w:rsidP="005439AA">
          <w:pPr>
            <w:spacing w:line="240" w:lineRule="auto"/>
            <w:rPr>
              <w:rFonts w:ascii="Calibri Light" w:hAnsi="Calibri Light"/>
              <w:noProof/>
              <w:sz w:val="18"/>
              <w:lang w:val="en-US"/>
            </w:rPr>
          </w:pPr>
        </w:p>
      </w:sdtContent>
    </w:sdt>
    <w:p w:rsidR="009464F9" w:rsidRPr="007E4100" w:rsidRDefault="00CB29C2" w:rsidP="005439AA">
      <w:pPr>
        <w:spacing w:line="240" w:lineRule="auto"/>
        <w:jc w:val="center"/>
        <w:rPr>
          <w:rFonts w:ascii="Avenir LT Std 65 Medium" w:hAnsi="Avenir LT Std 65 Medium"/>
        </w:rPr>
      </w:pPr>
      <w:r w:rsidRPr="00E47853">
        <w:rPr>
          <w:rFonts w:ascii="Calibri Light" w:hAnsi="Calibri Light"/>
          <w:noProof/>
          <w:sz w:val="18"/>
          <w:lang w:eastAsia="en-CA"/>
        </w:rPr>
        <mc:AlternateContent>
          <mc:Choice Requires="wps">
            <w:drawing>
              <wp:anchor distT="0" distB="0" distL="114300" distR="114300" simplePos="0" relativeHeight="251595264" behindDoc="0" locked="0" layoutInCell="1" allowOverlap="1" wp14:anchorId="57E44B78" wp14:editId="6C301C39">
                <wp:simplePos x="0" y="0"/>
                <wp:positionH relativeFrom="page">
                  <wp:posOffset>-339090</wp:posOffset>
                </wp:positionH>
                <wp:positionV relativeFrom="paragraph">
                  <wp:posOffset>-1958975</wp:posOffset>
                </wp:positionV>
                <wp:extent cx="8285584" cy="8285584"/>
                <wp:effectExtent l="0" t="0" r="1270" b="1270"/>
                <wp:wrapNone/>
                <wp:docPr id="70" name="Oval 70"/>
                <wp:cNvGraphicFramePr/>
                <a:graphic xmlns:a="http://schemas.openxmlformats.org/drawingml/2006/main">
                  <a:graphicData uri="http://schemas.microsoft.com/office/word/2010/wordprocessingShape">
                    <wps:wsp>
                      <wps:cNvSpPr/>
                      <wps:spPr>
                        <a:xfrm>
                          <a:off x="0" y="0"/>
                          <a:ext cx="8285584" cy="828558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662D" w:rsidRDefault="0086662D" w:rsidP="008666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44B78" id="Oval 70" o:spid="_x0000_s1026" style="position:absolute;left:0;text-align:left;margin-left:-26.7pt;margin-top:-154.25pt;width:652.4pt;height:652.4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" fillcolor="white [3212]" stroked="f" strokeweight="2pt">
                <v:textbox>
                  <w:txbxContent>
                    <w:p w:rsidR="0086662D" w:rsidRDefault="0086662D" w:rsidP="0086662D">
                      <w:pPr>
                        <w:jc w:val="center"/>
                      </w:pPr>
                    </w:p>
                  </w:txbxContent>
                </v:textbox>
                <w10:wrap anchorx="page"/>
              </v:oval>
            </w:pict>
          </mc:Fallback>
        </mc:AlternateContent>
      </w:r>
      <w:r w:rsidR="009464F9" w:rsidRPr="007E4100">
        <w:rPr>
          <w:rFonts w:ascii="Avenir LT Std 65 Medium" w:hAnsi="Avenir LT Std 65 Medium"/>
          <w:noProof/>
          <w:lang w:eastAsia="en-CA"/>
        </w:rPr>
        <w:drawing>
          <wp:anchor distT="0" distB="0" distL="114300" distR="114300" simplePos="0" relativeHeight="251569664" behindDoc="1" locked="0" layoutInCell="1" allowOverlap="1" wp14:anchorId="0CB7AA8D" wp14:editId="7D168FA7">
            <wp:simplePos x="0" y="0"/>
            <wp:positionH relativeFrom="column">
              <wp:posOffset>1590040</wp:posOffset>
            </wp:positionH>
            <wp:positionV relativeFrom="paragraph">
              <wp:posOffset>-489585</wp:posOffset>
            </wp:positionV>
            <wp:extent cx="3514725" cy="1581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UW_LOGO_HORIZ_colour_ID.jpg"/>
                    <pic:cNvPicPr/>
                  </pic:nvPicPr>
                  <pic:blipFill rotWithShape="1">
                    <a:blip r:embed="rId9" cstate="print">
                      <a:extLst>
                        <a:ext uri="{28A0092B-C50C-407E-A947-70E740481C1C}">
                          <a14:useLocalDpi xmlns:a14="http://schemas.microsoft.com/office/drawing/2010/main" val="0"/>
                        </a:ext>
                      </a:extLst>
                    </a:blip>
                    <a:srcRect l="15545" t="29370" r="25321" b="30993"/>
                    <a:stretch/>
                  </pic:blipFill>
                  <pic:spPr bwMode="auto">
                    <a:xfrm>
                      <a:off x="0" y="0"/>
                      <a:ext cx="351472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6BDB" w:rsidRPr="00E47853" w:rsidRDefault="00216BDB" w:rsidP="005439AA">
      <w:pPr>
        <w:spacing w:line="240" w:lineRule="auto"/>
        <w:jc w:val="center"/>
        <w:rPr>
          <w:rFonts w:ascii="Calibri Light" w:hAnsi="Calibri Light" w:cs="Arial"/>
          <w:b/>
          <w:bCs/>
          <w:noProof/>
          <w:color w:val="DA291C"/>
          <w:sz w:val="48"/>
          <w:szCs w:val="84"/>
        </w:rPr>
      </w:pPr>
      <w:r w:rsidRPr="00E47853">
        <w:rPr>
          <w:rFonts w:ascii="Calibri Light" w:hAnsi="Calibri Light"/>
          <w:noProof/>
          <w:sz w:val="18"/>
          <w:lang w:eastAsia="en-CA"/>
        </w:rPr>
        <mc:AlternateContent>
          <mc:Choice Requires="wps">
            <w:drawing>
              <wp:anchor distT="0" distB="0" distL="114300" distR="114300" simplePos="0" relativeHeight="251616768" behindDoc="0" locked="0" layoutInCell="1" allowOverlap="1" wp14:anchorId="6591EEDB" wp14:editId="2A8524B2">
                <wp:simplePos x="0" y="0"/>
                <wp:positionH relativeFrom="page">
                  <wp:posOffset>366200</wp:posOffset>
                </wp:positionH>
                <wp:positionV relativeFrom="paragraph">
                  <wp:posOffset>-1821229</wp:posOffset>
                </wp:positionV>
                <wp:extent cx="7434580" cy="6900545"/>
                <wp:effectExtent l="38100" t="38100" r="33020" b="33655"/>
                <wp:wrapNone/>
                <wp:docPr id="26" name="Oval 26"/>
                <wp:cNvGraphicFramePr/>
                <a:graphic xmlns:a="http://schemas.openxmlformats.org/drawingml/2006/main">
                  <a:graphicData uri="http://schemas.microsoft.com/office/word/2010/wordprocessingShape">
                    <wps:wsp>
                      <wps:cNvSpPr/>
                      <wps:spPr>
                        <a:xfrm>
                          <a:off x="0" y="0"/>
                          <a:ext cx="7434580" cy="6900545"/>
                        </a:xfrm>
                        <a:prstGeom prst="ellipse">
                          <a:avLst/>
                        </a:prstGeom>
                        <a:noFill/>
                        <a:ln w="76200">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5317C" id="Oval 26" o:spid="_x0000_s1026" style="position:absolute;margin-left:28.85pt;margin-top:-143.4pt;width:585.4pt;height:543.3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" filled="f" strokecolor="#da291c" strokeweight="6pt">
                <w10:wrap anchorx="page"/>
              </v:oval>
            </w:pict>
          </mc:Fallback>
        </mc:AlternateContent>
      </w:r>
      <w:r w:rsidRPr="00E47853">
        <w:rPr>
          <w:rFonts w:ascii="Calibri Light" w:hAnsi="Calibri Light"/>
          <w:noProof/>
          <w:sz w:val="18"/>
          <w:lang w:eastAsia="en-CA"/>
        </w:rPr>
        <mc:AlternateContent>
          <mc:Choice Requires="wps">
            <w:drawing>
              <wp:anchor distT="0" distB="0" distL="114300" distR="114300" simplePos="0" relativeHeight="251602432" behindDoc="1" locked="0" layoutInCell="1" allowOverlap="1" wp14:anchorId="50DD9209" wp14:editId="5F384726">
                <wp:simplePos x="0" y="0"/>
                <wp:positionH relativeFrom="page">
                  <wp:posOffset>-251927</wp:posOffset>
                </wp:positionH>
                <wp:positionV relativeFrom="paragraph">
                  <wp:posOffset>-1763745</wp:posOffset>
                </wp:positionV>
                <wp:extent cx="8965580" cy="8419171"/>
                <wp:effectExtent l="0" t="0" r="6985" b="1270"/>
                <wp:wrapNone/>
                <wp:docPr id="6" name="Oval 6"/>
                <wp:cNvGraphicFramePr/>
                <a:graphic xmlns:a="http://schemas.openxmlformats.org/drawingml/2006/main">
                  <a:graphicData uri="http://schemas.microsoft.com/office/word/2010/wordprocessingShape">
                    <wps:wsp>
                      <wps:cNvSpPr/>
                      <wps:spPr>
                        <a:xfrm>
                          <a:off x="0" y="0"/>
                          <a:ext cx="8965580" cy="841917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B3BE8" id="Oval 6" o:spid="_x0000_s1026" style="position:absolute;margin-left:-19.85pt;margin-top:-138.9pt;width:705.95pt;height:662.9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" fillcolor="white [3212]" stroked="f" strokeweight="2pt">
                <w10:wrap anchorx="page"/>
              </v:oval>
            </w:pict>
          </mc:Fallback>
        </mc:AlternateContent>
      </w:r>
      <w:r w:rsidRPr="00E47853">
        <w:rPr>
          <w:rFonts w:ascii="Calibri Light" w:hAnsi="Calibri Light" w:cs="Arial"/>
          <w:b/>
          <w:bCs/>
          <w:noProof/>
          <w:color w:val="DA291C"/>
          <w:sz w:val="48"/>
          <w:szCs w:val="84"/>
        </w:rPr>
        <w:t>You Make Change Possible.</w:t>
      </w:r>
    </w:p>
    <w:p w:rsidR="00216BDB" w:rsidRPr="00E47853" w:rsidRDefault="00216BDB" w:rsidP="005439AA">
      <w:pPr>
        <w:spacing w:line="240" w:lineRule="auto"/>
        <w:rPr>
          <w:rFonts w:ascii="Calibri Light" w:hAnsi="Calibri Light"/>
        </w:rPr>
      </w:pPr>
    </w:p>
    <w:p w:rsidR="00216BDB" w:rsidRPr="00E47853" w:rsidRDefault="005439AA" w:rsidP="005439AA">
      <w:pPr>
        <w:spacing w:line="240" w:lineRule="auto"/>
        <w:rPr>
          <w:rFonts w:ascii="Calibri Light" w:hAnsi="Calibri Light"/>
        </w:rPr>
      </w:pPr>
      <w:r w:rsidRPr="00E47853">
        <w:rPr>
          <w:rFonts w:ascii="Calibri Light" w:hAnsi="Calibri Light"/>
          <w:noProof/>
          <w:lang w:eastAsia="en-CA"/>
        </w:rPr>
        <mc:AlternateContent>
          <mc:Choice Requires="wps">
            <w:drawing>
              <wp:anchor distT="36576" distB="36576" distL="36576" distR="36576" simplePos="0" relativeHeight="251654656" behindDoc="0" locked="0" layoutInCell="1" allowOverlap="1" wp14:anchorId="0D0E5B84" wp14:editId="7AD9A134">
                <wp:simplePos x="0" y="0"/>
                <wp:positionH relativeFrom="margin">
                  <wp:posOffset>-273050</wp:posOffset>
                </wp:positionH>
                <wp:positionV relativeFrom="paragraph">
                  <wp:posOffset>45085</wp:posOffset>
                </wp:positionV>
                <wp:extent cx="6827520" cy="1076325"/>
                <wp:effectExtent l="0" t="0" r="0"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0763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533A" w:rsidRPr="0086662D" w:rsidRDefault="005439AA" w:rsidP="00216BDB">
                            <w:pPr>
                              <w:widowControl w:val="0"/>
                              <w:spacing w:line="240" w:lineRule="auto"/>
                              <w:jc w:val="center"/>
                              <w:rPr>
                                <w:rFonts w:ascii="Avenir LT Std 65 Medium" w:hAnsi="Avenir LT Std 65 Medium"/>
                                <w:b/>
                                <w:caps/>
                                <w:color w:val="404040" w:themeColor="text1" w:themeTint="BF"/>
                                <w:sz w:val="80"/>
                                <w:szCs w:val="96"/>
                              </w:rPr>
                            </w:pPr>
                            <w:r>
                              <w:rPr>
                                <w:rFonts w:ascii="Avenir LT Std 65 Medium" w:hAnsi="Avenir LT Std 65 Medium"/>
                                <w:b/>
                                <w:caps/>
                                <w:color w:val="404040" w:themeColor="text1" w:themeTint="BF"/>
                                <w:sz w:val="52"/>
                                <w:szCs w:val="96"/>
                              </w:rPr>
                              <w:t>20</w:t>
                            </w:r>
                            <w:r w:rsidR="00E97958">
                              <w:rPr>
                                <w:rFonts w:ascii="Avenir LT Std 65 Medium" w:hAnsi="Avenir LT Std 65 Medium"/>
                                <w:b/>
                                <w:caps/>
                                <w:color w:val="404040" w:themeColor="text1" w:themeTint="BF"/>
                                <w:sz w:val="52"/>
                                <w:szCs w:val="96"/>
                              </w:rPr>
                              <w:t>2</w:t>
                            </w:r>
                            <w:r w:rsidR="008C2D22">
                              <w:rPr>
                                <w:rFonts w:ascii="Avenir LT Std 65 Medium" w:hAnsi="Avenir LT Std 65 Medium"/>
                                <w:b/>
                                <w:caps/>
                                <w:color w:val="404040" w:themeColor="text1" w:themeTint="BF"/>
                                <w:sz w:val="52"/>
                                <w:szCs w:val="96"/>
                              </w:rPr>
                              <w:t>2</w:t>
                            </w:r>
                            <w:r>
                              <w:rPr>
                                <w:rFonts w:ascii="Avenir LT Std 65 Medium" w:hAnsi="Avenir LT Std 65 Medium"/>
                                <w:b/>
                                <w:caps/>
                                <w:color w:val="404040" w:themeColor="text1" w:themeTint="BF"/>
                                <w:sz w:val="52"/>
                                <w:szCs w:val="96"/>
                              </w:rPr>
                              <w:t xml:space="preserve"> Member agency</w:t>
                            </w:r>
                            <w:r w:rsidR="00EA533A">
                              <w:rPr>
                                <w:rFonts w:ascii="Avenir LT Std 65 Medium" w:hAnsi="Avenir LT Std 65 Medium"/>
                                <w:b/>
                                <w:caps/>
                                <w:color w:val="404040" w:themeColor="text1" w:themeTint="BF"/>
                                <w:sz w:val="56"/>
                                <w:szCs w:val="96"/>
                              </w:rPr>
                              <w:br/>
                            </w:r>
                            <w:r>
                              <w:rPr>
                                <w:rFonts w:ascii="Avenir LT Std 65 Medium" w:hAnsi="Avenir LT Std 65 Medium"/>
                                <w:b/>
                                <w:caps/>
                                <w:color w:val="404040" w:themeColor="text1" w:themeTint="BF"/>
                                <w:sz w:val="80"/>
                                <w:szCs w:val="96"/>
                              </w:rPr>
                              <w:t>funding guidelines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E5B84" id="_x0000_t202" coordsize="21600,21600" o:spt="202" path="m,l,21600r21600,l21600,xe">
                <v:stroke joinstyle="miter"/>
                <v:path gradientshapeok="t" o:connecttype="rect"/>
              </v:shapetype>
              <v:shape id="Text Box 71" o:spid="_x0000_s1027" type="#_x0000_t202" style="position:absolute;margin-left:-21.5pt;margin-top:3.55pt;width:537.6pt;height:84.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" filled="f" fillcolor="#5b9bd5" stroked="f" strokecolor="black [0]" strokeweight="2pt">
                <v:textbox inset="2.88pt,2.88pt,2.88pt,2.88pt">
                  <w:txbxContent>
                    <w:p w:rsidR="00EA533A" w:rsidRPr="0086662D" w:rsidRDefault="005439AA" w:rsidP="00216BDB">
                      <w:pPr>
                        <w:widowControl w:val="0"/>
                        <w:spacing w:line="240" w:lineRule="auto"/>
                        <w:jc w:val="center"/>
                        <w:rPr>
                          <w:rFonts w:ascii="Avenir LT Std 65 Medium" w:hAnsi="Avenir LT Std 65 Medium"/>
                          <w:b/>
                          <w:caps/>
                          <w:color w:val="404040" w:themeColor="text1" w:themeTint="BF"/>
                          <w:sz w:val="80"/>
                          <w:szCs w:val="96"/>
                        </w:rPr>
                      </w:pPr>
                      <w:r>
                        <w:rPr>
                          <w:rFonts w:ascii="Avenir LT Std 65 Medium" w:hAnsi="Avenir LT Std 65 Medium"/>
                          <w:b/>
                          <w:caps/>
                          <w:color w:val="404040" w:themeColor="text1" w:themeTint="BF"/>
                          <w:sz w:val="52"/>
                          <w:szCs w:val="96"/>
                        </w:rPr>
                        <w:t>20</w:t>
                      </w:r>
                      <w:r w:rsidR="00E97958">
                        <w:rPr>
                          <w:rFonts w:ascii="Avenir LT Std 65 Medium" w:hAnsi="Avenir LT Std 65 Medium"/>
                          <w:b/>
                          <w:caps/>
                          <w:color w:val="404040" w:themeColor="text1" w:themeTint="BF"/>
                          <w:sz w:val="52"/>
                          <w:szCs w:val="96"/>
                        </w:rPr>
                        <w:t>2</w:t>
                      </w:r>
                      <w:r w:rsidR="008C2D22">
                        <w:rPr>
                          <w:rFonts w:ascii="Avenir LT Std 65 Medium" w:hAnsi="Avenir LT Std 65 Medium"/>
                          <w:b/>
                          <w:caps/>
                          <w:color w:val="404040" w:themeColor="text1" w:themeTint="BF"/>
                          <w:sz w:val="52"/>
                          <w:szCs w:val="96"/>
                        </w:rPr>
                        <w:t>2</w:t>
                      </w:r>
                      <w:r>
                        <w:rPr>
                          <w:rFonts w:ascii="Avenir LT Std 65 Medium" w:hAnsi="Avenir LT Std 65 Medium"/>
                          <w:b/>
                          <w:caps/>
                          <w:color w:val="404040" w:themeColor="text1" w:themeTint="BF"/>
                          <w:sz w:val="52"/>
                          <w:szCs w:val="96"/>
                        </w:rPr>
                        <w:t xml:space="preserve"> Member agency</w:t>
                      </w:r>
                      <w:r w:rsidR="00EA533A">
                        <w:rPr>
                          <w:rFonts w:ascii="Avenir LT Std 65 Medium" w:hAnsi="Avenir LT Std 65 Medium"/>
                          <w:b/>
                          <w:caps/>
                          <w:color w:val="404040" w:themeColor="text1" w:themeTint="BF"/>
                          <w:sz w:val="56"/>
                          <w:szCs w:val="96"/>
                        </w:rPr>
                        <w:br/>
                      </w:r>
                      <w:r>
                        <w:rPr>
                          <w:rFonts w:ascii="Avenir LT Std 65 Medium" w:hAnsi="Avenir LT Std 65 Medium"/>
                          <w:b/>
                          <w:caps/>
                          <w:color w:val="404040" w:themeColor="text1" w:themeTint="BF"/>
                          <w:sz w:val="80"/>
                          <w:szCs w:val="96"/>
                        </w:rPr>
                        <w:t>funding guidelines</w:t>
                      </w:r>
                    </w:p>
                  </w:txbxContent>
                </v:textbox>
                <w10:wrap anchorx="margin"/>
              </v:shape>
            </w:pict>
          </mc:Fallback>
        </mc:AlternateContent>
      </w:r>
    </w:p>
    <w:p w:rsidR="00216BDB" w:rsidRPr="00E47853" w:rsidRDefault="00216BDB" w:rsidP="005439AA">
      <w:pPr>
        <w:spacing w:line="240" w:lineRule="auto"/>
        <w:jc w:val="center"/>
        <w:rPr>
          <w:rFonts w:ascii="Calibri Light" w:hAnsi="Calibri Light"/>
        </w:rPr>
      </w:pPr>
    </w:p>
    <w:p w:rsidR="00216BDB" w:rsidRPr="00E47853" w:rsidRDefault="00216BDB" w:rsidP="005439AA">
      <w:pPr>
        <w:spacing w:line="240" w:lineRule="auto"/>
        <w:rPr>
          <w:rFonts w:ascii="Calibri Light" w:hAnsi="Calibri Light"/>
        </w:rPr>
      </w:pPr>
    </w:p>
    <w:p w:rsidR="00216BDB" w:rsidRPr="00E47853" w:rsidRDefault="00216BDB" w:rsidP="005439AA">
      <w:pPr>
        <w:spacing w:line="240" w:lineRule="auto"/>
        <w:rPr>
          <w:rFonts w:ascii="Calibri Light" w:hAnsi="Calibri Light"/>
        </w:rPr>
      </w:pPr>
    </w:p>
    <w:p w:rsidR="00216BDB" w:rsidRPr="00E47853" w:rsidRDefault="00216BDB" w:rsidP="005439AA">
      <w:pPr>
        <w:spacing w:line="240" w:lineRule="auto"/>
        <w:rPr>
          <w:rFonts w:ascii="Calibri Light" w:hAnsi="Calibri Light"/>
        </w:rPr>
      </w:pPr>
    </w:p>
    <w:p w:rsidR="00216BDB" w:rsidRPr="00E47853" w:rsidRDefault="00216BDB" w:rsidP="005439AA">
      <w:pPr>
        <w:spacing w:line="240" w:lineRule="auto"/>
        <w:rPr>
          <w:rFonts w:ascii="Calibri Light" w:hAnsi="Calibri Light"/>
        </w:rPr>
      </w:pPr>
    </w:p>
    <w:p w:rsidR="00216BDB" w:rsidRPr="00E47853" w:rsidRDefault="00216BDB" w:rsidP="005439AA">
      <w:pPr>
        <w:spacing w:line="240" w:lineRule="auto"/>
        <w:rPr>
          <w:rFonts w:ascii="Calibri Light" w:hAnsi="Calibri Light"/>
        </w:rPr>
      </w:pPr>
    </w:p>
    <w:p w:rsidR="00216BDB" w:rsidRPr="00E47853" w:rsidRDefault="00216BDB" w:rsidP="005439AA">
      <w:pPr>
        <w:spacing w:line="240" w:lineRule="auto"/>
        <w:rPr>
          <w:rFonts w:ascii="Calibri Light" w:hAnsi="Calibri Light"/>
        </w:rPr>
      </w:pPr>
      <w:r w:rsidRPr="00E47853">
        <w:rPr>
          <w:rFonts w:ascii="Calibri Light" w:hAnsi="Calibri Light"/>
          <w:noProof/>
          <w:sz w:val="18"/>
          <w:lang w:eastAsia="en-CA"/>
        </w:rPr>
        <mc:AlternateContent>
          <mc:Choice Requires="wps">
            <w:drawing>
              <wp:anchor distT="0" distB="0" distL="114300" distR="114300" simplePos="0" relativeHeight="251610624" behindDoc="0" locked="0" layoutInCell="1" allowOverlap="1" wp14:anchorId="0A0A4852" wp14:editId="47853201">
                <wp:simplePos x="0" y="0"/>
                <wp:positionH relativeFrom="column">
                  <wp:posOffset>2784542</wp:posOffset>
                </wp:positionH>
                <wp:positionV relativeFrom="paragraph">
                  <wp:posOffset>99160</wp:posOffset>
                </wp:positionV>
                <wp:extent cx="3579495" cy="3579495"/>
                <wp:effectExtent l="38100" t="38100" r="40005" b="40005"/>
                <wp:wrapNone/>
                <wp:docPr id="7" name="Oval 7"/>
                <wp:cNvGraphicFramePr/>
                <a:graphic xmlns:a="http://schemas.openxmlformats.org/drawingml/2006/main">
                  <a:graphicData uri="http://schemas.microsoft.com/office/word/2010/wordprocessingShape">
                    <wps:wsp>
                      <wps:cNvSpPr/>
                      <wps:spPr>
                        <a:xfrm>
                          <a:off x="0" y="0"/>
                          <a:ext cx="3579495" cy="3579495"/>
                        </a:xfrm>
                        <a:prstGeom prst="ellipse">
                          <a:avLst/>
                        </a:prstGeom>
                        <a:solidFill>
                          <a:srgbClr val="0072CE"/>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25244A" id="Oval 7" o:spid="_x0000_s1026" style="position:absolute;margin-left:219.25pt;margin-top:7.8pt;width:281.85pt;height:281.8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" fillcolor="#0072ce" strokecolor="white [3212]" strokeweight="6pt"/>
            </w:pict>
          </mc:Fallback>
        </mc:AlternateContent>
      </w: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ED1575" w:rsidP="005439AA">
      <w:pPr>
        <w:spacing w:line="240" w:lineRule="auto"/>
        <w:jc w:val="center"/>
        <w:rPr>
          <w:rFonts w:ascii="Calibri Light" w:hAnsi="Calibri Light" w:cs="Arial"/>
          <w:b/>
          <w:sz w:val="16"/>
          <w:szCs w:val="16"/>
        </w:rPr>
      </w:pPr>
      <w:r w:rsidRPr="00E47853">
        <w:rPr>
          <w:rFonts w:ascii="Calibri Light" w:hAnsi="Calibri Light"/>
          <w:noProof/>
          <w:sz w:val="18"/>
          <w:lang w:eastAsia="en-CA"/>
        </w:rPr>
        <mc:AlternateContent>
          <mc:Choice Requires="wps">
            <w:drawing>
              <wp:anchor distT="0" distB="0" distL="114300" distR="114300" simplePos="0" relativeHeight="251593215" behindDoc="0" locked="0" layoutInCell="1" allowOverlap="1" wp14:anchorId="5BDC1D63" wp14:editId="266054AE">
                <wp:simplePos x="0" y="0"/>
                <wp:positionH relativeFrom="column">
                  <wp:posOffset>1791426</wp:posOffset>
                </wp:positionH>
                <wp:positionV relativeFrom="paragraph">
                  <wp:posOffset>-1010738</wp:posOffset>
                </wp:positionV>
                <wp:extent cx="1633465" cy="1633465"/>
                <wp:effectExtent l="38100" t="38100" r="43180" b="43180"/>
                <wp:wrapNone/>
                <wp:docPr id="31" name="Oval 31"/>
                <wp:cNvGraphicFramePr/>
                <a:graphic xmlns:a="http://schemas.openxmlformats.org/drawingml/2006/main">
                  <a:graphicData uri="http://schemas.microsoft.com/office/word/2010/wordprocessingShape">
                    <wps:wsp>
                      <wps:cNvSpPr/>
                      <wps:spPr>
                        <a:xfrm>
                          <a:off x="0" y="0"/>
                          <a:ext cx="1633465" cy="1633465"/>
                        </a:xfrm>
                        <a:prstGeom prst="ellipse">
                          <a:avLst/>
                        </a:prstGeom>
                        <a:solidFill>
                          <a:srgbClr val="00721C"/>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98D19" id="Oval 31" o:spid="_x0000_s1026" style="position:absolute;margin-left:141.05pt;margin-top:-79.6pt;width:128.6pt;height:128.6pt;z-index:251593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" fillcolor="#00721c" strokecolor="white [3212]" strokeweight="6pt"/>
            </w:pict>
          </mc:Fallback>
        </mc:AlternateContent>
      </w: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216BDB" w:rsidP="005439AA">
      <w:pPr>
        <w:spacing w:line="240" w:lineRule="auto"/>
        <w:jc w:val="center"/>
        <w:rPr>
          <w:rFonts w:ascii="Calibri Light" w:hAnsi="Calibri Light" w:cs="Arial"/>
          <w:b/>
          <w:sz w:val="16"/>
          <w:szCs w:val="16"/>
        </w:rPr>
      </w:pPr>
    </w:p>
    <w:p w:rsidR="00216BDB" w:rsidRPr="00E47853" w:rsidRDefault="0086662D" w:rsidP="005439AA">
      <w:pPr>
        <w:spacing w:line="240" w:lineRule="auto"/>
        <w:jc w:val="center"/>
        <w:rPr>
          <w:rFonts w:ascii="Calibri Light" w:hAnsi="Calibri Light" w:cs="Arial"/>
          <w:b/>
          <w:sz w:val="16"/>
          <w:szCs w:val="16"/>
        </w:rPr>
      </w:pPr>
      <w:r w:rsidRPr="00E47853">
        <w:rPr>
          <w:rFonts w:ascii="Calibri Light" w:hAnsi="Calibri Light" w:cs="Arial"/>
          <w:b/>
          <w:noProof/>
          <w:sz w:val="16"/>
          <w:szCs w:val="16"/>
          <w:lang w:eastAsia="en-CA"/>
        </w:rPr>
        <w:drawing>
          <wp:anchor distT="0" distB="0" distL="114300" distR="114300" simplePos="0" relativeHeight="251622912" behindDoc="0" locked="0" layoutInCell="1" allowOverlap="1" wp14:anchorId="589D5866" wp14:editId="27551BF2">
            <wp:simplePos x="0" y="0"/>
            <wp:positionH relativeFrom="column">
              <wp:posOffset>24130</wp:posOffset>
            </wp:positionH>
            <wp:positionV relativeFrom="paragraph">
              <wp:posOffset>35560</wp:posOffset>
            </wp:positionV>
            <wp:extent cx="3010535" cy="2760345"/>
            <wp:effectExtent l="76200" t="95250" r="94615" b="11639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jpg"/>
                    <pic:cNvPicPr/>
                  </pic:nvPicPr>
                  <pic:blipFill rotWithShape="1">
                    <a:blip r:embed="rId10">
                      <a:extLst>
                        <a:ext uri="{28A0092B-C50C-407E-A947-70E740481C1C}">
                          <a14:useLocalDpi xmlns:a14="http://schemas.microsoft.com/office/drawing/2010/main" val="0"/>
                        </a:ext>
                      </a:extLst>
                    </a:blip>
                    <a:srcRect l="19077" r="8365"/>
                    <a:stretch/>
                  </pic:blipFill>
                  <pic:spPr bwMode="auto">
                    <a:xfrm>
                      <a:off x="0" y="0"/>
                      <a:ext cx="3010535" cy="2760345"/>
                    </a:xfrm>
                    <a:prstGeom prst="ellipse">
                      <a:avLst/>
                    </a:prstGeom>
                    <a:ln w="762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16BDB" w:rsidRPr="0086662D" w:rsidRDefault="00216BDB" w:rsidP="005439AA">
      <w:pPr>
        <w:spacing w:line="240" w:lineRule="auto"/>
        <w:rPr>
          <w:rFonts w:ascii="Calibri Light" w:hAnsi="Calibri Light" w:cs="Arial"/>
          <w:b/>
          <w:i/>
          <w:u w:val="single"/>
        </w:rPr>
        <w:sectPr w:rsidR="00216BDB" w:rsidRPr="0086662D" w:rsidSect="005439AA">
          <w:footerReference w:type="default" r:id="rId11"/>
          <w:footerReference w:type="first" r:id="rId12"/>
          <w:type w:val="continuous"/>
          <w:pgSz w:w="12240" w:h="15840"/>
          <w:pgMar w:top="1440" w:right="1440" w:bottom="576" w:left="1440" w:header="720" w:footer="720" w:gutter="0"/>
          <w:pgNumType w:start="0"/>
          <w:cols w:num="2" w:space="720"/>
          <w:titlePg/>
          <w:docGrid w:linePitch="360"/>
        </w:sectPr>
      </w:pPr>
      <w:r w:rsidRPr="00E47853">
        <w:rPr>
          <w:rFonts w:ascii="Calibri Light" w:hAnsi="Calibri Light"/>
          <w:noProof/>
          <w:sz w:val="18"/>
          <w:lang w:eastAsia="en-CA"/>
        </w:rPr>
        <mc:AlternateContent>
          <mc:Choice Requires="wps">
            <w:drawing>
              <wp:anchor distT="0" distB="0" distL="114300" distR="114300" simplePos="0" relativeHeight="251603456" behindDoc="0" locked="0" layoutInCell="1" allowOverlap="1" wp14:anchorId="071DD30E" wp14:editId="1E368625">
                <wp:simplePos x="0" y="0"/>
                <wp:positionH relativeFrom="column">
                  <wp:posOffset>-420007</wp:posOffset>
                </wp:positionH>
                <wp:positionV relativeFrom="paragraph">
                  <wp:posOffset>2053590</wp:posOffset>
                </wp:positionV>
                <wp:extent cx="1633465" cy="1633465"/>
                <wp:effectExtent l="38100" t="38100" r="43180" b="43180"/>
                <wp:wrapNone/>
                <wp:docPr id="72" name="Oval 72"/>
                <wp:cNvGraphicFramePr/>
                <a:graphic xmlns:a="http://schemas.openxmlformats.org/drawingml/2006/main">
                  <a:graphicData uri="http://schemas.microsoft.com/office/word/2010/wordprocessingShape">
                    <wps:wsp>
                      <wps:cNvSpPr/>
                      <wps:spPr>
                        <a:xfrm>
                          <a:off x="0" y="0"/>
                          <a:ext cx="1633465" cy="1633465"/>
                        </a:xfrm>
                        <a:prstGeom prst="ellipse">
                          <a:avLst/>
                        </a:prstGeom>
                        <a:solidFill>
                          <a:srgbClr val="00721C"/>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AE046" id="Oval 72" o:spid="_x0000_s1026" style="position:absolute;margin-left:-33.05pt;margin-top:161.7pt;width:128.6pt;height:128.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" fillcolor="#00721c" strokecolor="white [3212]" strokeweight="6pt"/>
            </w:pict>
          </mc:Fallback>
        </mc:AlternateContent>
      </w:r>
    </w:p>
    <w:p w:rsidR="005439AA" w:rsidRDefault="005439AA" w:rsidP="005439AA">
      <w:pPr>
        <w:spacing w:line="240" w:lineRule="auto"/>
        <w:rPr>
          <w:rFonts w:ascii="Avenir LT Std 65 Medium" w:hAnsi="Avenir LT Std 65 Medium" w:cs="Arial"/>
          <w:b/>
          <w:sz w:val="24"/>
          <w:szCs w:val="24"/>
        </w:rPr>
      </w:pPr>
    </w:p>
    <w:p w:rsidR="005439AA" w:rsidRDefault="005439AA" w:rsidP="005439AA">
      <w:pPr>
        <w:spacing w:line="240" w:lineRule="auto"/>
        <w:rPr>
          <w:rFonts w:ascii="Avenir LT Std 65 Medium" w:hAnsi="Avenir LT Std 65 Medium" w:cs="Arial"/>
          <w:b/>
          <w:sz w:val="24"/>
          <w:szCs w:val="24"/>
        </w:rPr>
      </w:pPr>
      <w:r w:rsidRPr="00E47853">
        <w:rPr>
          <w:rFonts w:ascii="Calibri Light" w:hAnsi="Calibri Light"/>
          <w:noProof/>
          <w:sz w:val="18"/>
          <w:lang w:eastAsia="en-CA"/>
        </w:rPr>
        <mc:AlternateContent>
          <mc:Choice Requires="wps">
            <w:drawing>
              <wp:anchor distT="0" distB="0" distL="114300" distR="114300" simplePos="0" relativeHeight="251623936" behindDoc="0" locked="0" layoutInCell="1" allowOverlap="1" wp14:anchorId="3E8A54CE" wp14:editId="5BE4316F">
                <wp:simplePos x="0" y="0"/>
                <wp:positionH relativeFrom="margin">
                  <wp:posOffset>325120</wp:posOffset>
                </wp:positionH>
                <wp:positionV relativeFrom="paragraph">
                  <wp:posOffset>347980</wp:posOffset>
                </wp:positionV>
                <wp:extent cx="2603500" cy="2379345"/>
                <wp:effectExtent l="38100" t="38100" r="44450" b="40005"/>
                <wp:wrapNone/>
                <wp:docPr id="73" name="Oval 73"/>
                <wp:cNvGraphicFramePr/>
                <a:graphic xmlns:a="http://schemas.openxmlformats.org/drawingml/2006/main">
                  <a:graphicData uri="http://schemas.microsoft.com/office/word/2010/wordprocessingShape">
                    <wps:wsp>
                      <wps:cNvSpPr/>
                      <wps:spPr>
                        <a:xfrm>
                          <a:off x="0" y="0"/>
                          <a:ext cx="2603500" cy="2379345"/>
                        </a:xfrm>
                        <a:prstGeom prst="ellipse">
                          <a:avLst/>
                        </a:prstGeom>
                        <a:solidFill>
                          <a:srgbClr val="E35205"/>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A51C3" id="Oval 73" o:spid="_x0000_s1026" style="position:absolute;margin-left:25.6pt;margin-top:27.4pt;width:205pt;height:187.3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" fillcolor="#e35205" strokecolor="white [3212]" strokeweight="6pt">
                <w10:wrap anchorx="margin"/>
              </v:oval>
            </w:pict>
          </mc:Fallback>
        </mc:AlternateContent>
      </w:r>
      <w:r>
        <w:rPr>
          <w:rFonts w:ascii="Calibri Light" w:hAnsi="Calibri Light"/>
          <w:noProof/>
          <w:lang w:eastAsia="en-CA"/>
        </w:rPr>
        <w:drawing>
          <wp:anchor distT="0" distB="0" distL="114300" distR="114300" simplePos="0" relativeHeight="251758080" behindDoc="0" locked="0" layoutInCell="1" allowOverlap="1" wp14:anchorId="5C495DEB" wp14:editId="05A4DE1C">
            <wp:simplePos x="0" y="0"/>
            <wp:positionH relativeFrom="leftMargin">
              <wp:posOffset>1113790</wp:posOffset>
            </wp:positionH>
            <wp:positionV relativeFrom="paragraph">
              <wp:posOffset>354965</wp:posOffset>
            </wp:positionV>
            <wp:extent cx="2228850" cy="2171700"/>
            <wp:effectExtent l="76200" t="76200" r="95250" b="1028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uman-763144_960_720.jpg"/>
                    <pic:cNvPicPr/>
                  </pic:nvPicPr>
                  <pic:blipFill rotWithShape="1">
                    <a:blip r:embed="rId13" cstate="print">
                      <a:extLst>
                        <a:ext uri="{28A0092B-C50C-407E-A947-70E740481C1C}">
                          <a14:useLocalDpi xmlns:a14="http://schemas.microsoft.com/office/drawing/2010/main" val="0"/>
                        </a:ext>
                      </a:extLst>
                    </a:blip>
                    <a:srcRect l="24444" r="18889"/>
                    <a:stretch/>
                  </pic:blipFill>
                  <pic:spPr bwMode="auto">
                    <a:xfrm>
                      <a:off x="0" y="0"/>
                      <a:ext cx="2228850" cy="2171700"/>
                    </a:xfrm>
                    <a:prstGeom prst="ellipse">
                      <a:avLst/>
                    </a:prstGeom>
                    <a:ln w="63500" cap="rnd" cmpd="sng" algn="ctr">
                      <a:solidFill>
                        <a:schemeClr val="bg1"/>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LT Std 65 Medium" w:hAnsi="Avenir LT Std 65 Medium" w:cs="Arial"/>
          <w:b/>
          <w:sz w:val="24"/>
          <w:szCs w:val="24"/>
        </w:rPr>
        <w:br w:type="page"/>
      </w:r>
    </w:p>
    <w:sdt>
      <w:sdtPr>
        <w:rPr>
          <w:rFonts w:asciiTheme="minorHAnsi" w:eastAsiaTheme="minorHAnsi" w:hAnsiTheme="minorHAnsi" w:cstheme="minorBidi"/>
          <w:b w:val="0"/>
          <w:bCs w:val="0"/>
          <w:color w:val="auto"/>
          <w:sz w:val="22"/>
          <w:szCs w:val="22"/>
          <w:lang w:val="en-CA" w:eastAsia="en-US"/>
        </w:rPr>
        <w:id w:val="-140961085"/>
        <w:docPartObj>
          <w:docPartGallery w:val="Table of Contents"/>
          <w:docPartUnique/>
        </w:docPartObj>
      </w:sdtPr>
      <w:sdtEndPr>
        <w:rPr>
          <w:noProof/>
        </w:rPr>
      </w:sdtEndPr>
      <w:sdtContent>
        <w:p w:rsidR="00584E5E" w:rsidRDefault="00584E5E" w:rsidP="005439AA">
          <w:pPr>
            <w:pStyle w:val="TOCHeading"/>
            <w:spacing w:line="240" w:lineRule="auto"/>
            <w:rPr>
              <w:rFonts w:asciiTheme="minorHAnsi" w:eastAsiaTheme="minorHAnsi" w:hAnsiTheme="minorHAnsi" w:cstheme="minorBidi"/>
              <w:b w:val="0"/>
              <w:bCs w:val="0"/>
              <w:color w:val="auto"/>
              <w:sz w:val="22"/>
              <w:szCs w:val="22"/>
              <w:lang w:val="en-CA" w:eastAsia="en-US"/>
            </w:rPr>
          </w:pPr>
        </w:p>
        <w:p w:rsidR="00584E5E" w:rsidRDefault="00584E5E">
          <w:r>
            <w:rPr>
              <w:b/>
              <w:bCs/>
            </w:rPr>
            <w:br w:type="page"/>
          </w:r>
        </w:p>
        <w:p w:rsidR="005439AA" w:rsidRDefault="005439AA" w:rsidP="005439AA">
          <w:pPr>
            <w:pStyle w:val="TOCHeading"/>
            <w:spacing w:line="240" w:lineRule="auto"/>
          </w:pPr>
          <w:r>
            <w:lastRenderedPageBreak/>
            <w:t>Table of Contents</w:t>
          </w:r>
          <w:r>
            <w:br/>
          </w:r>
        </w:p>
        <w:p w:rsidR="001B30C6" w:rsidRDefault="005439AA">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529782216" w:history="1">
            <w:r w:rsidR="001B30C6" w:rsidRPr="00C0659B">
              <w:rPr>
                <w:rStyle w:val="Hyperlink"/>
                <w:noProof/>
              </w:rPr>
              <w:t>Letter of Introduction</w:t>
            </w:r>
            <w:r w:rsidR="001B30C6">
              <w:rPr>
                <w:noProof/>
                <w:webHidden/>
              </w:rPr>
              <w:tab/>
            </w:r>
            <w:r w:rsidR="001B30C6">
              <w:rPr>
                <w:noProof/>
                <w:webHidden/>
              </w:rPr>
              <w:fldChar w:fldCharType="begin"/>
            </w:r>
            <w:r w:rsidR="001B30C6">
              <w:rPr>
                <w:noProof/>
                <w:webHidden/>
              </w:rPr>
              <w:instrText xml:space="preserve"> PAGEREF _Toc529782216 \h </w:instrText>
            </w:r>
            <w:r w:rsidR="001B30C6">
              <w:rPr>
                <w:noProof/>
                <w:webHidden/>
              </w:rPr>
            </w:r>
            <w:r w:rsidR="001B30C6">
              <w:rPr>
                <w:noProof/>
                <w:webHidden/>
              </w:rPr>
              <w:fldChar w:fldCharType="separate"/>
            </w:r>
            <w:r w:rsidR="00543C13">
              <w:rPr>
                <w:noProof/>
                <w:webHidden/>
              </w:rPr>
              <w:t>1</w:t>
            </w:r>
            <w:r w:rsidR="001B30C6">
              <w:rPr>
                <w:noProof/>
                <w:webHidden/>
              </w:rPr>
              <w:fldChar w:fldCharType="end"/>
            </w:r>
          </w:hyperlink>
        </w:p>
        <w:p w:rsidR="001B30C6" w:rsidRDefault="008C2D22">
          <w:pPr>
            <w:pStyle w:val="TOC1"/>
            <w:tabs>
              <w:tab w:val="right" w:leader="dot" w:pos="9350"/>
            </w:tabs>
            <w:rPr>
              <w:rFonts w:eastAsiaTheme="minorEastAsia"/>
              <w:noProof/>
              <w:lang w:val="en-US"/>
            </w:rPr>
          </w:pPr>
          <w:hyperlink w:anchor="_Toc529782217" w:history="1">
            <w:r w:rsidR="001B30C6" w:rsidRPr="00C0659B">
              <w:rPr>
                <w:rStyle w:val="Hyperlink"/>
                <w:noProof/>
              </w:rPr>
              <w:t>Member Agency Criteria</w:t>
            </w:r>
            <w:r w:rsidR="001B30C6">
              <w:rPr>
                <w:noProof/>
                <w:webHidden/>
              </w:rPr>
              <w:tab/>
            </w:r>
            <w:r w:rsidR="001B30C6">
              <w:rPr>
                <w:noProof/>
                <w:webHidden/>
              </w:rPr>
              <w:fldChar w:fldCharType="begin"/>
            </w:r>
            <w:r w:rsidR="001B30C6">
              <w:rPr>
                <w:noProof/>
                <w:webHidden/>
              </w:rPr>
              <w:instrText xml:space="preserve"> PAGEREF _Toc529782217 \h </w:instrText>
            </w:r>
            <w:r w:rsidR="001B30C6">
              <w:rPr>
                <w:noProof/>
                <w:webHidden/>
              </w:rPr>
            </w:r>
            <w:r w:rsidR="001B30C6">
              <w:rPr>
                <w:noProof/>
                <w:webHidden/>
              </w:rPr>
              <w:fldChar w:fldCharType="separate"/>
            </w:r>
            <w:r w:rsidR="00543C13">
              <w:rPr>
                <w:noProof/>
                <w:webHidden/>
              </w:rPr>
              <w:t>3</w:t>
            </w:r>
            <w:r w:rsidR="001B30C6">
              <w:rPr>
                <w:noProof/>
                <w:webHidden/>
              </w:rPr>
              <w:fldChar w:fldCharType="end"/>
            </w:r>
          </w:hyperlink>
        </w:p>
        <w:p w:rsidR="001B30C6" w:rsidRDefault="008C2D22">
          <w:pPr>
            <w:pStyle w:val="TOC1"/>
            <w:tabs>
              <w:tab w:val="right" w:leader="dot" w:pos="9350"/>
            </w:tabs>
            <w:rPr>
              <w:rFonts w:eastAsiaTheme="minorEastAsia"/>
              <w:noProof/>
              <w:lang w:val="en-US"/>
            </w:rPr>
          </w:pPr>
          <w:hyperlink w:anchor="_Toc529782218" w:history="1">
            <w:r w:rsidR="001B30C6" w:rsidRPr="00C0659B">
              <w:rPr>
                <w:rStyle w:val="Hyperlink"/>
                <w:noProof/>
              </w:rPr>
              <w:t>Program Funding Criteria</w:t>
            </w:r>
            <w:r w:rsidR="001B30C6">
              <w:rPr>
                <w:noProof/>
                <w:webHidden/>
              </w:rPr>
              <w:tab/>
            </w:r>
            <w:r w:rsidR="001B30C6">
              <w:rPr>
                <w:noProof/>
                <w:webHidden/>
              </w:rPr>
              <w:fldChar w:fldCharType="begin"/>
            </w:r>
            <w:r w:rsidR="001B30C6">
              <w:rPr>
                <w:noProof/>
                <w:webHidden/>
              </w:rPr>
              <w:instrText xml:space="preserve"> PAGEREF _Toc529782218 \h </w:instrText>
            </w:r>
            <w:r w:rsidR="001B30C6">
              <w:rPr>
                <w:noProof/>
                <w:webHidden/>
              </w:rPr>
            </w:r>
            <w:r w:rsidR="001B30C6">
              <w:rPr>
                <w:noProof/>
                <w:webHidden/>
              </w:rPr>
              <w:fldChar w:fldCharType="separate"/>
            </w:r>
            <w:r w:rsidR="00543C13">
              <w:rPr>
                <w:noProof/>
                <w:webHidden/>
              </w:rPr>
              <w:t>3</w:t>
            </w:r>
            <w:r w:rsidR="001B30C6">
              <w:rPr>
                <w:noProof/>
                <w:webHidden/>
              </w:rPr>
              <w:fldChar w:fldCharType="end"/>
            </w:r>
          </w:hyperlink>
        </w:p>
        <w:p w:rsidR="001B30C6" w:rsidRDefault="008C2D22">
          <w:pPr>
            <w:pStyle w:val="TOC1"/>
            <w:tabs>
              <w:tab w:val="right" w:leader="dot" w:pos="9350"/>
            </w:tabs>
            <w:rPr>
              <w:rFonts w:eastAsiaTheme="minorEastAsia"/>
              <w:noProof/>
              <w:lang w:val="en-US"/>
            </w:rPr>
          </w:pPr>
          <w:hyperlink w:anchor="_Toc529782219" w:history="1">
            <w:r w:rsidR="001B30C6" w:rsidRPr="00C0659B">
              <w:rPr>
                <w:rStyle w:val="Hyperlink"/>
                <w:noProof/>
              </w:rPr>
              <w:t>Appendix A - Agency Fundraising Agreement</w:t>
            </w:r>
            <w:r w:rsidR="001B30C6">
              <w:rPr>
                <w:noProof/>
                <w:webHidden/>
              </w:rPr>
              <w:tab/>
            </w:r>
            <w:r w:rsidR="001B30C6">
              <w:rPr>
                <w:noProof/>
                <w:webHidden/>
              </w:rPr>
              <w:fldChar w:fldCharType="begin"/>
            </w:r>
            <w:r w:rsidR="001B30C6">
              <w:rPr>
                <w:noProof/>
                <w:webHidden/>
              </w:rPr>
              <w:instrText xml:space="preserve"> PAGEREF _Toc529782219 \h </w:instrText>
            </w:r>
            <w:r w:rsidR="001B30C6">
              <w:rPr>
                <w:noProof/>
                <w:webHidden/>
              </w:rPr>
            </w:r>
            <w:r w:rsidR="001B30C6">
              <w:rPr>
                <w:noProof/>
                <w:webHidden/>
              </w:rPr>
              <w:fldChar w:fldCharType="separate"/>
            </w:r>
            <w:r w:rsidR="00543C13">
              <w:rPr>
                <w:noProof/>
                <w:webHidden/>
              </w:rPr>
              <w:t>4</w:t>
            </w:r>
            <w:r w:rsidR="001B30C6">
              <w:rPr>
                <w:noProof/>
                <w:webHidden/>
              </w:rPr>
              <w:fldChar w:fldCharType="end"/>
            </w:r>
          </w:hyperlink>
        </w:p>
        <w:p w:rsidR="001B30C6" w:rsidRDefault="008C2D22">
          <w:pPr>
            <w:pStyle w:val="TOC1"/>
            <w:tabs>
              <w:tab w:val="right" w:leader="dot" w:pos="9350"/>
            </w:tabs>
            <w:rPr>
              <w:rFonts w:eastAsiaTheme="minorEastAsia"/>
              <w:noProof/>
              <w:lang w:val="en-US"/>
            </w:rPr>
          </w:pPr>
          <w:hyperlink w:anchor="_Toc529782220" w:history="1">
            <w:r w:rsidR="001B30C6" w:rsidRPr="00C0659B">
              <w:rPr>
                <w:rStyle w:val="Hyperlink"/>
                <w:noProof/>
              </w:rPr>
              <w:t>Appendix B - Sub-License to Use United Way Licensed Marks</w:t>
            </w:r>
            <w:r w:rsidR="001B30C6">
              <w:rPr>
                <w:noProof/>
                <w:webHidden/>
              </w:rPr>
              <w:tab/>
            </w:r>
            <w:r w:rsidR="001B30C6">
              <w:rPr>
                <w:noProof/>
                <w:webHidden/>
              </w:rPr>
              <w:fldChar w:fldCharType="begin"/>
            </w:r>
            <w:r w:rsidR="001B30C6">
              <w:rPr>
                <w:noProof/>
                <w:webHidden/>
              </w:rPr>
              <w:instrText xml:space="preserve"> PAGEREF _Toc529782220 \h </w:instrText>
            </w:r>
            <w:r w:rsidR="001B30C6">
              <w:rPr>
                <w:noProof/>
                <w:webHidden/>
              </w:rPr>
            </w:r>
            <w:r w:rsidR="001B30C6">
              <w:rPr>
                <w:noProof/>
                <w:webHidden/>
              </w:rPr>
              <w:fldChar w:fldCharType="separate"/>
            </w:r>
            <w:r w:rsidR="00543C13">
              <w:rPr>
                <w:noProof/>
                <w:webHidden/>
              </w:rPr>
              <w:t>9</w:t>
            </w:r>
            <w:r w:rsidR="001B30C6">
              <w:rPr>
                <w:noProof/>
                <w:webHidden/>
              </w:rPr>
              <w:fldChar w:fldCharType="end"/>
            </w:r>
          </w:hyperlink>
        </w:p>
        <w:p w:rsidR="001B30C6" w:rsidRDefault="008C2D22">
          <w:pPr>
            <w:pStyle w:val="TOC1"/>
            <w:tabs>
              <w:tab w:val="right" w:leader="dot" w:pos="9350"/>
            </w:tabs>
            <w:rPr>
              <w:rFonts w:eastAsiaTheme="minorEastAsia"/>
              <w:noProof/>
              <w:lang w:val="en-US"/>
            </w:rPr>
          </w:pPr>
          <w:hyperlink w:anchor="_Toc529782221" w:history="1">
            <w:r w:rsidR="001B30C6" w:rsidRPr="00C0659B">
              <w:rPr>
                <w:rStyle w:val="Hyperlink"/>
                <w:noProof/>
              </w:rPr>
              <w:t>Appendix C - Glossary of Terms</w:t>
            </w:r>
            <w:r w:rsidR="001B30C6">
              <w:rPr>
                <w:noProof/>
                <w:webHidden/>
              </w:rPr>
              <w:tab/>
            </w:r>
            <w:r w:rsidR="001B30C6">
              <w:rPr>
                <w:noProof/>
                <w:webHidden/>
              </w:rPr>
              <w:fldChar w:fldCharType="begin"/>
            </w:r>
            <w:r w:rsidR="001B30C6">
              <w:rPr>
                <w:noProof/>
                <w:webHidden/>
              </w:rPr>
              <w:instrText xml:space="preserve"> PAGEREF _Toc529782221 \h </w:instrText>
            </w:r>
            <w:r w:rsidR="001B30C6">
              <w:rPr>
                <w:noProof/>
                <w:webHidden/>
              </w:rPr>
            </w:r>
            <w:r w:rsidR="001B30C6">
              <w:rPr>
                <w:noProof/>
                <w:webHidden/>
              </w:rPr>
              <w:fldChar w:fldCharType="separate"/>
            </w:r>
            <w:r w:rsidR="00543C13">
              <w:rPr>
                <w:noProof/>
                <w:webHidden/>
              </w:rPr>
              <w:t>10</w:t>
            </w:r>
            <w:r w:rsidR="001B30C6">
              <w:rPr>
                <w:noProof/>
                <w:webHidden/>
              </w:rPr>
              <w:fldChar w:fldCharType="end"/>
            </w:r>
          </w:hyperlink>
        </w:p>
        <w:p w:rsidR="001B30C6" w:rsidRDefault="008C2D22">
          <w:pPr>
            <w:pStyle w:val="TOC1"/>
            <w:tabs>
              <w:tab w:val="right" w:leader="dot" w:pos="9350"/>
            </w:tabs>
            <w:rPr>
              <w:rFonts w:eastAsiaTheme="minorEastAsia"/>
              <w:noProof/>
              <w:lang w:val="en-US"/>
            </w:rPr>
          </w:pPr>
          <w:hyperlink w:anchor="_Toc529782222" w:history="1">
            <w:r w:rsidR="001B30C6" w:rsidRPr="00C0659B">
              <w:rPr>
                <w:rStyle w:val="Hyperlink"/>
                <w:noProof/>
              </w:rPr>
              <w:t>Submission Checklist</w:t>
            </w:r>
            <w:r w:rsidR="001B30C6">
              <w:rPr>
                <w:noProof/>
                <w:webHidden/>
              </w:rPr>
              <w:tab/>
            </w:r>
            <w:r w:rsidR="001B30C6">
              <w:rPr>
                <w:noProof/>
                <w:webHidden/>
              </w:rPr>
              <w:fldChar w:fldCharType="begin"/>
            </w:r>
            <w:r w:rsidR="001B30C6">
              <w:rPr>
                <w:noProof/>
                <w:webHidden/>
              </w:rPr>
              <w:instrText xml:space="preserve"> PAGEREF _Toc529782222 \h </w:instrText>
            </w:r>
            <w:r w:rsidR="001B30C6">
              <w:rPr>
                <w:noProof/>
                <w:webHidden/>
              </w:rPr>
            </w:r>
            <w:r w:rsidR="001B30C6">
              <w:rPr>
                <w:noProof/>
                <w:webHidden/>
              </w:rPr>
              <w:fldChar w:fldCharType="separate"/>
            </w:r>
            <w:r w:rsidR="00543C13">
              <w:rPr>
                <w:noProof/>
                <w:webHidden/>
              </w:rPr>
              <w:t>11</w:t>
            </w:r>
            <w:r w:rsidR="001B30C6">
              <w:rPr>
                <w:noProof/>
                <w:webHidden/>
              </w:rPr>
              <w:fldChar w:fldCharType="end"/>
            </w:r>
          </w:hyperlink>
        </w:p>
        <w:p w:rsidR="005439AA" w:rsidRDefault="005439AA" w:rsidP="005439AA">
          <w:pPr>
            <w:spacing w:line="240" w:lineRule="auto"/>
          </w:pPr>
          <w:r>
            <w:rPr>
              <w:b/>
              <w:bCs/>
              <w:noProof/>
            </w:rPr>
            <w:fldChar w:fldCharType="end"/>
          </w:r>
        </w:p>
      </w:sdtContent>
    </w:sdt>
    <w:p w:rsidR="005439AA" w:rsidRDefault="005439AA" w:rsidP="005439AA">
      <w:pPr>
        <w:pStyle w:val="Heading1"/>
        <w:spacing w:line="240" w:lineRule="auto"/>
        <w:rPr>
          <w:rFonts w:ascii="Arial" w:hAnsi="Arial" w:cs="Arial"/>
          <w:szCs w:val="24"/>
          <w14:shadow w14:blurRad="50800" w14:dist="38100" w14:dir="2700000" w14:sx="100000" w14:sy="100000" w14:kx="0" w14:ky="0" w14:algn="tl">
            <w14:srgbClr w14:val="000000">
              <w14:alpha w14:val="60000"/>
            </w14:srgbClr>
          </w14:shadow>
        </w:rPr>
      </w:pPr>
    </w:p>
    <w:p w:rsidR="005439AA" w:rsidRDefault="005439AA" w:rsidP="005439AA">
      <w:pPr>
        <w:pStyle w:val="Heading1"/>
        <w:spacing w:line="240" w:lineRule="auto"/>
        <w:rPr>
          <w:rFonts w:ascii="Arial" w:hAnsi="Arial" w:cs="Arial"/>
          <w:szCs w:val="24"/>
          <w14:shadow w14:blurRad="50800" w14:dist="38100" w14:dir="2700000" w14:sx="100000" w14:sy="100000" w14:kx="0" w14:ky="0" w14:algn="tl">
            <w14:srgbClr w14:val="000000">
              <w14:alpha w14:val="60000"/>
            </w14:srgbClr>
          </w14:shadow>
        </w:rPr>
      </w:pPr>
    </w:p>
    <w:p w:rsidR="005439AA" w:rsidRDefault="005439AA" w:rsidP="005439AA">
      <w:pPr>
        <w:pStyle w:val="Heading1"/>
        <w:spacing w:line="240" w:lineRule="auto"/>
        <w:rPr>
          <w:rFonts w:ascii="Arial" w:hAnsi="Arial" w:cs="Arial"/>
          <w:szCs w:val="24"/>
          <w14:shadow w14:blurRad="50800" w14:dist="38100" w14:dir="2700000" w14:sx="100000" w14:sy="100000" w14:kx="0" w14:ky="0" w14:algn="tl">
            <w14:srgbClr w14:val="000000">
              <w14:alpha w14:val="60000"/>
            </w14:srgbClr>
          </w14:shadow>
        </w:rPr>
      </w:pPr>
    </w:p>
    <w:p w:rsidR="005439AA" w:rsidRDefault="005439AA" w:rsidP="005439AA">
      <w:pPr>
        <w:pStyle w:val="Heading1"/>
        <w:spacing w:line="240" w:lineRule="auto"/>
        <w:rPr>
          <w:rFonts w:ascii="Arial" w:hAnsi="Arial" w:cs="Arial"/>
          <w:szCs w:val="24"/>
          <w14:shadow w14:blurRad="50800" w14:dist="38100" w14:dir="2700000" w14:sx="100000" w14:sy="100000" w14:kx="0" w14:ky="0" w14:algn="tl">
            <w14:srgbClr w14:val="000000">
              <w14:alpha w14:val="60000"/>
            </w14:srgbClr>
          </w14:shadow>
        </w:rPr>
      </w:pPr>
    </w:p>
    <w:p w:rsidR="00584E5E" w:rsidRDefault="00584E5E" w:rsidP="005439AA">
      <w:pPr>
        <w:pStyle w:val="Heading1"/>
        <w:spacing w:line="240" w:lineRule="auto"/>
        <w:rPr>
          <w:rFonts w:ascii="Arial" w:hAnsi="Arial" w:cs="Arial"/>
          <w:szCs w:val="24"/>
          <w14:shadow w14:blurRad="50800" w14:dist="38100" w14:dir="2700000" w14:sx="100000" w14:sy="100000" w14:kx="0" w14:ky="0" w14:algn="tl">
            <w14:srgbClr w14:val="000000">
              <w14:alpha w14:val="60000"/>
            </w14:srgbClr>
          </w14:shadow>
        </w:rPr>
        <w:sectPr w:rsidR="00584E5E" w:rsidSect="005439AA">
          <w:headerReference w:type="default" r:id="rId14"/>
          <w:footerReference w:type="default" r:id="rId15"/>
          <w:type w:val="continuous"/>
          <w:pgSz w:w="12240" w:h="15840"/>
          <w:pgMar w:top="1440" w:right="1440" w:bottom="1440" w:left="1440" w:header="708" w:footer="708" w:gutter="0"/>
          <w:cols w:space="708"/>
          <w:docGrid w:linePitch="360"/>
        </w:sectPr>
      </w:pPr>
    </w:p>
    <w:p w:rsidR="00B1261D" w:rsidRDefault="00B1261D" w:rsidP="00B1261D">
      <w:pPr>
        <w:spacing w:after="0"/>
        <w:rPr>
          <w:rFonts w:ascii="Arial" w:eastAsia="Times New Roman" w:hAnsi="Arial" w:cs="Arial"/>
          <w:noProof/>
          <w:sz w:val="16"/>
          <w:szCs w:val="16"/>
        </w:rPr>
      </w:pPr>
      <w:r>
        <w:rPr>
          <w:rFonts w:ascii="Calibri Light" w:hAnsi="Calibri Light"/>
          <w:noProof/>
          <w:lang w:eastAsia="en-CA"/>
        </w:rPr>
        <w:lastRenderedPageBreak/>
        <w:drawing>
          <wp:anchor distT="0" distB="0" distL="114300" distR="114300" simplePos="0" relativeHeight="251761152" behindDoc="0" locked="0" layoutInCell="1" allowOverlap="1" wp14:anchorId="297C3C7C" wp14:editId="1E2923F6">
            <wp:simplePos x="0" y="0"/>
            <wp:positionH relativeFrom="column">
              <wp:posOffset>4408170</wp:posOffset>
            </wp:positionH>
            <wp:positionV relativeFrom="paragraph">
              <wp:posOffset>-243840</wp:posOffset>
            </wp:positionV>
            <wp:extent cx="1748155" cy="65532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2 UnitedWay-Logo horiz.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8155" cy="6553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16"/>
          <w:szCs w:val="16"/>
        </w:rPr>
        <w:t>© United Way of Haldimand and Norfolk (</w:t>
      </w:r>
      <w:bookmarkStart w:id="0" w:name="_GoBack"/>
      <w:r>
        <w:rPr>
          <w:rFonts w:ascii="Arial" w:eastAsia="Times New Roman" w:hAnsi="Arial" w:cs="Arial"/>
          <w:noProof/>
          <w:sz w:val="16"/>
          <w:szCs w:val="16"/>
        </w:rPr>
        <w:t>20</w:t>
      </w:r>
      <w:r w:rsidR="007450A2">
        <w:rPr>
          <w:rFonts w:ascii="Arial" w:eastAsia="Times New Roman" w:hAnsi="Arial" w:cs="Arial"/>
          <w:noProof/>
          <w:sz w:val="16"/>
          <w:szCs w:val="16"/>
        </w:rPr>
        <w:t>2</w:t>
      </w:r>
      <w:r w:rsidR="008C2D22">
        <w:rPr>
          <w:rFonts w:ascii="Arial" w:eastAsia="Times New Roman" w:hAnsi="Arial" w:cs="Arial"/>
          <w:noProof/>
          <w:sz w:val="16"/>
          <w:szCs w:val="16"/>
        </w:rPr>
        <w:t>1</w:t>
      </w:r>
      <w:bookmarkEnd w:id="0"/>
      <w:r>
        <w:rPr>
          <w:rFonts w:ascii="Arial" w:eastAsia="Times New Roman" w:hAnsi="Arial" w:cs="Arial"/>
          <w:noProof/>
          <w:sz w:val="16"/>
          <w:szCs w:val="16"/>
        </w:rPr>
        <w:t xml:space="preserve">)  </w:t>
      </w:r>
    </w:p>
    <w:p w:rsidR="00B1261D" w:rsidRDefault="00B1261D" w:rsidP="00B1261D">
      <w:pPr>
        <w:spacing w:after="0"/>
        <w:rPr>
          <w:rFonts w:ascii="Arial" w:eastAsia="Times New Roman" w:hAnsi="Arial" w:cs="Arial"/>
          <w:noProof/>
          <w:sz w:val="16"/>
          <w:szCs w:val="16"/>
        </w:rPr>
      </w:pPr>
      <w:r>
        <w:rPr>
          <w:rFonts w:ascii="Arial" w:eastAsia="Times New Roman" w:hAnsi="Arial" w:cs="Arial"/>
          <w:noProof/>
          <w:sz w:val="16"/>
          <w:szCs w:val="16"/>
        </w:rPr>
        <w:t>Reg. Charity Number:  89606 0514 RR0001</w:t>
      </w:r>
    </w:p>
    <w:p w:rsidR="00584E5E" w:rsidRDefault="00584E5E" w:rsidP="005439AA">
      <w:pPr>
        <w:pStyle w:val="Heading1"/>
        <w:spacing w:line="240" w:lineRule="auto"/>
        <w:sectPr w:rsidR="00584E5E" w:rsidSect="00584E5E">
          <w:headerReference w:type="default" r:id="rId17"/>
          <w:pgSz w:w="12240" w:h="15840"/>
          <w:pgMar w:top="1440" w:right="1440" w:bottom="1440" w:left="1440" w:header="708" w:footer="708" w:gutter="0"/>
          <w:cols w:space="708"/>
          <w:docGrid w:linePitch="360"/>
        </w:sectPr>
      </w:pPr>
    </w:p>
    <w:p w:rsidR="005439AA" w:rsidRPr="002757B1" w:rsidRDefault="005439AA" w:rsidP="005439AA">
      <w:pPr>
        <w:pStyle w:val="Heading1"/>
        <w:spacing w:line="240" w:lineRule="auto"/>
        <w:rPr>
          <w:color w:val="FF0000"/>
        </w:rPr>
      </w:pPr>
      <w:bookmarkStart w:id="1" w:name="_Toc529782216"/>
      <w:r w:rsidRPr="00733B68">
        <w:lastRenderedPageBreak/>
        <w:t>Letter of Introduction</w:t>
      </w:r>
      <w:bookmarkEnd w:id="1"/>
    </w:p>
    <w:p w:rsidR="005439AA" w:rsidRPr="002757B1" w:rsidRDefault="005439AA" w:rsidP="005439AA">
      <w:pPr>
        <w:spacing w:line="240" w:lineRule="auto"/>
      </w:pPr>
    </w:p>
    <w:p w:rsidR="005439AA" w:rsidRPr="002757B1" w:rsidRDefault="005439AA" w:rsidP="005439AA">
      <w:pPr>
        <w:spacing w:line="240" w:lineRule="auto"/>
      </w:pPr>
      <w:r w:rsidRPr="002757B1">
        <w:t>Dear Community Partners</w:t>
      </w:r>
      <w:r>
        <w:t>,</w:t>
      </w:r>
      <w:r w:rsidRPr="002757B1">
        <w:t xml:space="preserve"> </w:t>
      </w:r>
    </w:p>
    <w:p w:rsidR="005439AA" w:rsidRDefault="005439AA" w:rsidP="005439AA">
      <w:pPr>
        <w:spacing w:line="240" w:lineRule="auto"/>
      </w:pPr>
      <w:r w:rsidRPr="002757B1">
        <w:t xml:space="preserve">We </w:t>
      </w:r>
      <w:r>
        <w:t>welcome you</w:t>
      </w:r>
      <w:r w:rsidRPr="002757B1">
        <w:t xml:space="preserve"> to apply for funding with U</w:t>
      </w:r>
      <w:r>
        <w:t xml:space="preserve">nited Way of </w:t>
      </w:r>
      <w:r w:rsidRPr="002757B1">
        <w:t>H</w:t>
      </w:r>
      <w:r>
        <w:t xml:space="preserve">aldimand and </w:t>
      </w:r>
      <w:r w:rsidRPr="002757B1">
        <w:t>N</w:t>
      </w:r>
      <w:r>
        <w:t>orfolk (UWHN)</w:t>
      </w:r>
      <w:r w:rsidRPr="002757B1">
        <w:t xml:space="preserve">. It is our </w:t>
      </w:r>
      <w:r w:rsidRPr="00733B68">
        <w:t>pleasure to support you in any way we can in the development of your</w:t>
      </w:r>
      <w:r>
        <w:t xml:space="preserve"> application</w:t>
      </w:r>
      <w:r w:rsidRPr="00733B68">
        <w:t xml:space="preserve"> before the closing on </w:t>
      </w:r>
      <w:r w:rsidRPr="00733B68">
        <w:rPr>
          <w:b/>
        </w:rPr>
        <w:t xml:space="preserve">Friday, </w:t>
      </w:r>
      <w:r>
        <w:rPr>
          <w:b/>
        </w:rPr>
        <w:t>January</w:t>
      </w:r>
      <w:r w:rsidRPr="00733B68">
        <w:rPr>
          <w:b/>
        </w:rPr>
        <w:t xml:space="preserve"> </w:t>
      </w:r>
      <w:r w:rsidR="00584E5E">
        <w:rPr>
          <w:b/>
        </w:rPr>
        <w:t>1</w:t>
      </w:r>
      <w:r w:rsidR="008C2D22">
        <w:rPr>
          <w:b/>
        </w:rPr>
        <w:t>4</w:t>
      </w:r>
      <w:r w:rsidRPr="00733B68">
        <w:rPr>
          <w:b/>
        </w:rPr>
        <w:t>, 20</w:t>
      </w:r>
      <w:r w:rsidR="00C63C80">
        <w:rPr>
          <w:b/>
        </w:rPr>
        <w:t>2</w:t>
      </w:r>
      <w:r w:rsidR="008C2D22">
        <w:rPr>
          <w:b/>
        </w:rPr>
        <w:t>2</w:t>
      </w:r>
      <w:r w:rsidRPr="00733B68">
        <w:rPr>
          <w:b/>
        </w:rPr>
        <w:t xml:space="preserve"> at 4:00 PM</w:t>
      </w:r>
      <w:r w:rsidRPr="00733B68">
        <w:t xml:space="preserve">.  </w:t>
      </w:r>
    </w:p>
    <w:p w:rsidR="005439AA" w:rsidRPr="00EA6D5B" w:rsidRDefault="005439AA" w:rsidP="005439AA">
      <w:pPr>
        <w:spacing w:line="240" w:lineRule="auto"/>
        <w:rPr>
          <w:color w:val="00B050"/>
        </w:rPr>
      </w:pPr>
      <w:r>
        <w:t xml:space="preserve">If at any point you find that you do not have enough space to complete your response, please attach </w:t>
      </w:r>
      <w:r w:rsidR="001E78B0">
        <w:t>an Appendix</w:t>
      </w:r>
      <w:r>
        <w:t xml:space="preserve"> to your application and reference which Appendix the answer can be found in.</w:t>
      </w:r>
    </w:p>
    <w:p w:rsidR="005439AA" w:rsidRDefault="005439AA" w:rsidP="005439AA">
      <w:pPr>
        <w:spacing w:line="240" w:lineRule="auto"/>
      </w:pPr>
      <w:r w:rsidRPr="002757B1">
        <w:t xml:space="preserve">UWHN invites </w:t>
      </w:r>
      <w:r w:rsidR="002A3BE1">
        <w:t xml:space="preserve">funding applications from programs that service individuals in Haldimand and/or Norfolk </w:t>
      </w:r>
      <w:r w:rsidR="003F6C59">
        <w:t>County, which</w:t>
      </w:r>
      <w:r w:rsidR="002A3BE1">
        <w:t xml:space="preserve"> align with one or more of United Way’s three key focus areas.</w:t>
      </w:r>
      <w:r w:rsidR="003E1FB4">
        <w:t xml:space="preserve"> </w:t>
      </w:r>
      <w:r w:rsidRPr="002757B1">
        <w:t>All applications must be complete</w:t>
      </w:r>
      <w:r w:rsidR="00553AF9">
        <w:t>d</w:t>
      </w:r>
      <w:r w:rsidRPr="002757B1">
        <w:t xml:space="preserve"> and submitted </w:t>
      </w:r>
      <w:r w:rsidR="00553AF9">
        <w:t>by email</w:t>
      </w:r>
      <w:r w:rsidRPr="002757B1">
        <w:t xml:space="preserve"> </w:t>
      </w:r>
      <w:r>
        <w:t xml:space="preserve">with </w:t>
      </w:r>
      <w:r w:rsidR="00553AF9">
        <w:t xml:space="preserve">digital signature </w:t>
      </w:r>
      <w:r>
        <w:t>to</w:t>
      </w:r>
      <w:r w:rsidR="00553AF9">
        <w:t xml:space="preserve"> info@unitedwayhn.on.ca</w:t>
      </w:r>
      <w:r>
        <w:t xml:space="preserve"> before the deadline to be eligible.</w:t>
      </w:r>
      <w:r w:rsidR="003E1FB4">
        <w:t xml:space="preserve"> </w:t>
      </w:r>
    </w:p>
    <w:p w:rsidR="007450A2" w:rsidRPr="002757B1" w:rsidRDefault="007450A2" w:rsidP="005439AA">
      <w:pPr>
        <w:spacing w:line="240" w:lineRule="auto"/>
      </w:pPr>
      <w:r>
        <w:t>Agencies whose applications have been chosen to proceed to the interview process, will be contacted to participate in an online presentation of their program(s) before the Allocations Committee. Online presentations/meetings will be held on January 2</w:t>
      </w:r>
      <w:r w:rsidR="008C2D22">
        <w:t>5</w:t>
      </w:r>
      <w:r>
        <w:t>, 2</w:t>
      </w:r>
      <w:r w:rsidR="008C2D22">
        <w:t>6</w:t>
      </w:r>
      <w:r>
        <w:t xml:space="preserve"> and 2</w:t>
      </w:r>
      <w:r w:rsidR="008C2D22">
        <w:t>7</w:t>
      </w:r>
      <w:r>
        <w:t xml:space="preserve">. Your agency will be </w:t>
      </w:r>
      <w:r w:rsidR="008C2D22">
        <w:t>informed</w:t>
      </w:r>
      <w:r>
        <w:t xml:space="preserve"> which date you will be scheduled to attend.</w:t>
      </w:r>
    </w:p>
    <w:p w:rsidR="005439AA" w:rsidRPr="002757B1" w:rsidRDefault="005439AA" w:rsidP="005439AA">
      <w:pPr>
        <w:spacing w:line="240" w:lineRule="auto"/>
      </w:pPr>
      <w:r>
        <w:t>Funding decisions will be made by the Allocations Committee upon review of the applications.</w:t>
      </w:r>
      <w:r w:rsidR="003E1FB4">
        <w:t xml:space="preserve"> </w:t>
      </w:r>
      <w:r w:rsidR="00553AF9">
        <w:t xml:space="preserve">Your organization </w:t>
      </w:r>
      <w:r w:rsidR="008C2D22">
        <w:t xml:space="preserve">will </w:t>
      </w:r>
      <w:r w:rsidR="00553AF9">
        <w:t xml:space="preserve">be asked to give a short presentation to the Allocations Committee regarding the details and impact of your program. </w:t>
      </w:r>
      <w:r w:rsidRPr="002757B1">
        <w:t xml:space="preserve">Funding is contingent on the finalization of </w:t>
      </w:r>
      <w:r>
        <w:t>the related contract between</w:t>
      </w:r>
      <w:r w:rsidRPr="002757B1">
        <w:t xml:space="preserve"> UWHN and the Service Provider. No </w:t>
      </w:r>
      <w:r w:rsidR="00D37EBB">
        <w:t xml:space="preserve">existing </w:t>
      </w:r>
      <w:r w:rsidRPr="002757B1">
        <w:t>funding will be extended beyond March 31, 20</w:t>
      </w:r>
      <w:r w:rsidR="00D37EBB">
        <w:t>2</w:t>
      </w:r>
      <w:r w:rsidR="008C2D22">
        <w:t>2</w:t>
      </w:r>
      <w:r w:rsidRPr="002757B1">
        <w:t xml:space="preserve"> without a signed </w:t>
      </w:r>
      <w:r>
        <w:t>c</w:t>
      </w:r>
      <w:r w:rsidRPr="002757B1">
        <w:t>ont</w:t>
      </w:r>
      <w:r>
        <w:t>ract.</w:t>
      </w:r>
      <w:r w:rsidR="003E1FB4">
        <w:t xml:space="preserve"> </w:t>
      </w:r>
    </w:p>
    <w:p w:rsidR="005439AA" w:rsidRPr="002757B1" w:rsidRDefault="005439AA" w:rsidP="005439AA">
      <w:pPr>
        <w:spacing w:line="240" w:lineRule="auto"/>
      </w:pPr>
      <w:r>
        <w:t>U</w:t>
      </w:r>
      <w:r w:rsidRPr="002757B1">
        <w:t xml:space="preserve">WHN confirms that it is under no obligation to make a funding recommendation for any or all </w:t>
      </w:r>
      <w:r w:rsidR="001E78B0">
        <w:t>application</w:t>
      </w:r>
      <w:r w:rsidRPr="002757B1">
        <w:t>s submitted.</w:t>
      </w:r>
    </w:p>
    <w:p w:rsidR="005439AA" w:rsidRPr="002757B1" w:rsidRDefault="005439AA" w:rsidP="005439AA">
      <w:pPr>
        <w:spacing w:line="240" w:lineRule="auto"/>
      </w:pPr>
      <w:r w:rsidRPr="002757B1">
        <w:t>The following points are key information that should be considered for the record:</w:t>
      </w:r>
    </w:p>
    <w:p w:rsidR="005439AA" w:rsidRPr="002757B1" w:rsidRDefault="005439AA" w:rsidP="005439AA">
      <w:pPr>
        <w:spacing w:line="240" w:lineRule="auto"/>
      </w:pPr>
      <w:r w:rsidRPr="00094570">
        <w:rPr>
          <w:rStyle w:val="Heading2Char"/>
        </w:rPr>
        <w:t>OWNERSHIP OF SUB</w:t>
      </w:r>
      <w:r w:rsidR="002A3BE1" w:rsidRPr="00094570">
        <w:rPr>
          <w:rStyle w:val="Heading2Char"/>
        </w:rPr>
        <w:t>MISSIONS</w:t>
      </w:r>
      <w:r w:rsidR="002A3BE1">
        <w:br/>
      </w:r>
      <w:r w:rsidRPr="002757B1">
        <w:t xml:space="preserve">All </w:t>
      </w:r>
      <w:r>
        <w:t>applications</w:t>
      </w:r>
      <w:r w:rsidRPr="002757B1">
        <w:t xml:space="preserve"> become the property of United Way of Haldimand and Norfolk (UWHN).</w:t>
      </w:r>
    </w:p>
    <w:p w:rsidR="005439AA" w:rsidRPr="002757B1" w:rsidRDefault="002A3BE1" w:rsidP="005439AA">
      <w:pPr>
        <w:spacing w:line="240" w:lineRule="auto"/>
      </w:pPr>
      <w:r w:rsidRPr="00094570">
        <w:rPr>
          <w:rStyle w:val="Heading2Char"/>
        </w:rPr>
        <w:t>APPLICANT’S EXPENSES</w:t>
      </w:r>
      <w:r>
        <w:br/>
      </w:r>
      <w:r w:rsidR="005439AA" w:rsidRPr="002757B1">
        <w:t xml:space="preserve">Prospective applicants are solely responsible for their own expenses in preparing </w:t>
      </w:r>
      <w:r>
        <w:t>their application</w:t>
      </w:r>
      <w:r w:rsidR="005439AA" w:rsidRPr="002757B1">
        <w:t xml:space="preserve">. UWHN in its sole discretion reserves the right to modify the terms of the </w:t>
      </w:r>
      <w:r w:rsidR="005439AA">
        <w:t>Member Agency Funding Application Form (</w:t>
      </w:r>
      <w:r w:rsidR="005439AA" w:rsidRPr="002757B1">
        <w:t>MAFAF</w:t>
      </w:r>
      <w:r w:rsidR="005439AA">
        <w:t>)</w:t>
      </w:r>
      <w:r w:rsidR="005439AA" w:rsidRPr="002757B1">
        <w:t xml:space="preserve"> at any time.</w:t>
      </w:r>
    </w:p>
    <w:p w:rsidR="005439AA" w:rsidRPr="002757B1" w:rsidRDefault="002A3BE1" w:rsidP="005439AA">
      <w:pPr>
        <w:spacing w:line="240" w:lineRule="auto"/>
      </w:pPr>
      <w:r w:rsidRPr="00094570">
        <w:rPr>
          <w:rStyle w:val="Heading2Char"/>
        </w:rPr>
        <w:t>JOINT SUBMISSIONS</w:t>
      </w:r>
      <w:r>
        <w:br/>
      </w:r>
      <w:r w:rsidR="005439AA" w:rsidRPr="002757B1">
        <w:t>Joint submissions, partnerships and coalitions are encouraged, including a joint submission by two applicants or more having no formal corporate links. In this case, one applicant must be prepared to take legal responsibility for the relationship with the UWHN set out in a contribution agreement. This must be defined in the MAFAF submission.</w:t>
      </w:r>
    </w:p>
    <w:p w:rsidR="003E1FB4" w:rsidRDefault="003E1FB4" w:rsidP="005439AA">
      <w:pPr>
        <w:spacing w:line="240" w:lineRule="auto"/>
        <w:rPr>
          <w:rStyle w:val="Heading2Char"/>
        </w:rPr>
      </w:pPr>
      <w:r>
        <w:rPr>
          <w:rStyle w:val="Heading2Char"/>
        </w:rPr>
        <w:br w:type="page"/>
      </w:r>
    </w:p>
    <w:p w:rsidR="005439AA" w:rsidRPr="002757B1" w:rsidRDefault="005439AA" w:rsidP="005439AA">
      <w:pPr>
        <w:spacing w:line="240" w:lineRule="auto"/>
      </w:pPr>
      <w:r w:rsidRPr="00094570">
        <w:rPr>
          <w:rStyle w:val="Heading2Char"/>
        </w:rPr>
        <w:lastRenderedPageBreak/>
        <w:t>ACCEPTANCE OF TERMS</w:t>
      </w:r>
      <w:r w:rsidR="002A3BE1">
        <w:br/>
      </w:r>
      <w:r w:rsidRPr="002757B1">
        <w:t xml:space="preserve">All terms and conditions </w:t>
      </w:r>
      <w:r>
        <w:t>set out in the 20</w:t>
      </w:r>
      <w:r w:rsidR="007450A2">
        <w:t>2</w:t>
      </w:r>
      <w:r w:rsidR="008C2D22">
        <w:t>2</w:t>
      </w:r>
      <w:r>
        <w:t xml:space="preserve"> Member Agency Funding Guidelines</w:t>
      </w:r>
      <w:r w:rsidRPr="002757B1">
        <w:t xml:space="preserve"> are assumed to be accepted by the applicant and incorporated in its submission, except those conditions and provisions which are expressly excluded by the applicant in its submission.</w:t>
      </w:r>
    </w:p>
    <w:p w:rsidR="005439AA" w:rsidRPr="002757B1" w:rsidRDefault="002A3BE1" w:rsidP="005439AA">
      <w:pPr>
        <w:spacing w:line="240" w:lineRule="auto"/>
      </w:pPr>
      <w:r w:rsidRPr="00094570">
        <w:rPr>
          <w:rStyle w:val="Heading2Char"/>
        </w:rPr>
        <w:t>CONFLICT OF INTEREST</w:t>
      </w:r>
      <w:r>
        <w:br/>
      </w:r>
      <w:r w:rsidR="005439AA" w:rsidRPr="002757B1">
        <w:t xml:space="preserve">The applicant declares that the applicant has no pecuniary interest in the business of any third party that would cause a conflict of interest or be seen to cause a conflict of interest in carrying out the services. Should such an interest be acquired during the term of this </w:t>
      </w:r>
      <w:r w:rsidR="003E1FB4">
        <w:t>a</w:t>
      </w:r>
      <w:r w:rsidR="005439AA" w:rsidRPr="002757B1">
        <w:t xml:space="preserve">greement, the applicant shall declare </w:t>
      </w:r>
      <w:r w:rsidR="005439AA">
        <w:t>it immediately in writing to</w:t>
      </w:r>
      <w:r w:rsidR="005439AA" w:rsidRPr="002757B1">
        <w:t xml:space="preserve"> UWHN. If the applicant does declare a conflict of interest, they may be directed to resolve the conflict of in</w:t>
      </w:r>
      <w:r w:rsidR="005439AA">
        <w:t>terest to the satisfaction of</w:t>
      </w:r>
      <w:r w:rsidR="005439AA" w:rsidRPr="002757B1">
        <w:t xml:space="preserve"> UWHN.</w:t>
      </w:r>
    </w:p>
    <w:p w:rsidR="005439AA" w:rsidRPr="002757B1" w:rsidRDefault="005439AA" w:rsidP="005439AA">
      <w:pPr>
        <w:spacing w:line="240" w:lineRule="auto"/>
      </w:pPr>
      <w:r w:rsidRPr="00094570">
        <w:rPr>
          <w:rStyle w:val="Heading2Char"/>
        </w:rPr>
        <w:t>LATE APPLICATIONS</w:t>
      </w:r>
      <w:r w:rsidR="002A3BE1">
        <w:br/>
      </w:r>
      <w:r w:rsidRPr="002757B1">
        <w:t xml:space="preserve">Only </w:t>
      </w:r>
      <w:r w:rsidR="003E1FB4">
        <w:t>a</w:t>
      </w:r>
      <w:r>
        <w:t>pplications</w:t>
      </w:r>
      <w:r w:rsidRPr="002757B1">
        <w:t xml:space="preserve"> received </w:t>
      </w:r>
      <w:r w:rsidR="00D37EBB">
        <w:t>by</w:t>
      </w:r>
      <w:r w:rsidRPr="002757B1">
        <w:t xml:space="preserve"> UWHN by 4:00 </w:t>
      </w:r>
      <w:r>
        <w:t>PM</w:t>
      </w:r>
      <w:r w:rsidRPr="002757B1">
        <w:t xml:space="preserve"> on </w:t>
      </w:r>
      <w:r>
        <w:t>January 1</w:t>
      </w:r>
      <w:r w:rsidR="008C2D22">
        <w:t>4</w:t>
      </w:r>
      <w:r w:rsidRPr="002757B1">
        <w:t>, 20</w:t>
      </w:r>
      <w:r w:rsidR="00553AF9">
        <w:t>2</w:t>
      </w:r>
      <w:r w:rsidR="008C2D22">
        <w:t>2</w:t>
      </w:r>
      <w:r w:rsidRPr="002757B1">
        <w:t xml:space="preserve">, will be considered. It is the responsibility of the </w:t>
      </w:r>
      <w:r w:rsidR="003E1FB4">
        <w:t>p</w:t>
      </w:r>
      <w:r w:rsidRPr="002757B1">
        <w:t xml:space="preserve">roponent to ensure their </w:t>
      </w:r>
      <w:r w:rsidR="00036E2E">
        <w:t>application</w:t>
      </w:r>
      <w:r w:rsidRPr="002757B1">
        <w:t xml:space="preserve"> is received.</w:t>
      </w:r>
      <w:r w:rsidR="003E1FB4">
        <w:t xml:space="preserve"> </w:t>
      </w:r>
      <w:r w:rsidRPr="002757B1">
        <w:t xml:space="preserve">All applications must be complete </w:t>
      </w:r>
      <w:r w:rsidR="00D37EBB">
        <w:t>with an electronic signature and</w:t>
      </w:r>
      <w:r w:rsidRPr="002757B1">
        <w:t xml:space="preserve"> submitted </w:t>
      </w:r>
      <w:r w:rsidR="00D37EBB">
        <w:t xml:space="preserve">electronically to </w:t>
      </w:r>
      <w:hyperlink r:id="rId18" w:history="1">
        <w:r w:rsidR="00D37EBB" w:rsidRPr="003F411D">
          <w:rPr>
            <w:rStyle w:val="Hyperlink"/>
          </w:rPr>
          <w:t>info@unitedwayhn.on.ca</w:t>
        </w:r>
      </w:hyperlink>
      <w:r w:rsidRPr="002757B1">
        <w:t>.</w:t>
      </w:r>
    </w:p>
    <w:p w:rsidR="005439AA" w:rsidRPr="002757B1" w:rsidRDefault="005439AA" w:rsidP="005439AA">
      <w:pPr>
        <w:spacing w:line="240" w:lineRule="auto"/>
      </w:pPr>
      <w:r w:rsidRPr="00094570">
        <w:rPr>
          <w:rStyle w:val="Heading2Char"/>
        </w:rPr>
        <w:t>FURTHER APPLICATIONS</w:t>
      </w:r>
      <w:r w:rsidR="002A3BE1">
        <w:br/>
      </w:r>
      <w:r w:rsidRPr="002757B1">
        <w:t xml:space="preserve">A </w:t>
      </w:r>
      <w:r w:rsidR="003E1FB4">
        <w:t>p</w:t>
      </w:r>
      <w:r w:rsidRPr="002757B1">
        <w:t xml:space="preserve">roponent who </w:t>
      </w:r>
      <w:r>
        <w:t xml:space="preserve">has already submitted an </w:t>
      </w:r>
      <w:r w:rsidR="003E1FB4">
        <w:t>a</w:t>
      </w:r>
      <w:r>
        <w:t>pplication</w:t>
      </w:r>
      <w:r w:rsidRPr="002757B1">
        <w:t xml:space="preserve"> may submit a further </w:t>
      </w:r>
      <w:r w:rsidR="003E1FB4">
        <w:t>a</w:t>
      </w:r>
      <w:r>
        <w:t>pplication</w:t>
      </w:r>
      <w:r w:rsidRPr="002757B1">
        <w:t xml:space="preserve"> at any time up to the closing time. The last</w:t>
      </w:r>
      <w:r>
        <w:t xml:space="preserve"> </w:t>
      </w:r>
      <w:r w:rsidR="003E1FB4">
        <w:t>a</w:t>
      </w:r>
      <w:r>
        <w:t>pplication</w:t>
      </w:r>
      <w:r w:rsidRPr="002757B1">
        <w:t xml:space="preserve"> received will supersede and invalidate all </w:t>
      </w:r>
      <w:r w:rsidR="003E1FB4">
        <w:t>a</w:t>
      </w:r>
      <w:r>
        <w:t>pplications</w:t>
      </w:r>
      <w:r w:rsidRPr="002757B1">
        <w:t xml:space="preserve"> previously submitted by the </w:t>
      </w:r>
      <w:r w:rsidR="003E1FB4">
        <w:t>p</w:t>
      </w:r>
      <w:r w:rsidRPr="002757B1">
        <w:t xml:space="preserve">roponent. Each </w:t>
      </w:r>
      <w:r w:rsidR="003E1FB4">
        <w:t>a</w:t>
      </w:r>
      <w:r>
        <w:t>pplication</w:t>
      </w:r>
      <w:r w:rsidRPr="002757B1">
        <w:t xml:space="preserve"> must be complete in its self and not rely on or refer to previously submitted </w:t>
      </w:r>
      <w:r w:rsidR="003E1FB4">
        <w:t>a</w:t>
      </w:r>
      <w:r>
        <w:t>pplications</w:t>
      </w:r>
      <w:r w:rsidRPr="002757B1">
        <w:t xml:space="preserve"> for any required documentation.</w:t>
      </w:r>
    </w:p>
    <w:p w:rsidR="005439AA" w:rsidRPr="002757B1" w:rsidRDefault="005439AA" w:rsidP="005439AA">
      <w:pPr>
        <w:spacing w:line="240" w:lineRule="auto"/>
      </w:pPr>
      <w:r w:rsidRPr="00094570">
        <w:rPr>
          <w:rStyle w:val="Heading2Char"/>
        </w:rPr>
        <w:t>WITHDRAWAL OF APPLICATIONS</w:t>
      </w:r>
      <w:r w:rsidR="002A3BE1">
        <w:br/>
      </w:r>
      <w:r w:rsidRPr="002757B1">
        <w:t xml:space="preserve">A </w:t>
      </w:r>
      <w:r w:rsidR="003E1FB4">
        <w:t>p</w:t>
      </w:r>
      <w:r w:rsidRPr="002757B1">
        <w:t xml:space="preserve">roponent may withdraw their </w:t>
      </w:r>
      <w:r w:rsidR="003E1FB4">
        <w:t>a</w:t>
      </w:r>
      <w:r>
        <w:t xml:space="preserve">pplication </w:t>
      </w:r>
      <w:r w:rsidRPr="002757B1">
        <w:t>by written notice on business letterhead</w:t>
      </w:r>
      <w:r>
        <w:t xml:space="preserve"> si</w:t>
      </w:r>
      <w:r w:rsidRPr="002757B1">
        <w:t>gned by an authorize</w:t>
      </w:r>
      <w:r>
        <w:t>d individual and received by</w:t>
      </w:r>
      <w:r w:rsidRPr="002757B1">
        <w:t xml:space="preserve"> UWHN.</w:t>
      </w:r>
      <w:r w:rsidR="003E1FB4">
        <w:t xml:space="preserve"> </w:t>
      </w:r>
    </w:p>
    <w:p w:rsidR="005439AA" w:rsidRPr="002757B1" w:rsidRDefault="002A3BE1" w:rsidP="005439AA">
      <w:pPr>
        <w:spacing w:line="240" w:lineRule="auto"/>
      </w:pPr>
      <w:r w:rsidRPr="00094570">
        <w:rPr>
          <w:rStyle w:val="Heading2Char"/>
        </w:rPr>
        <w:t>ADDENDUM/ADDENDA</w:t>
      </w:r>
      <w:r>
        <w:br/>
      </w:r>
      <w:r w:rsidR="005439AA" w:rsidRPr="002757B1">
        <w:t>Proponent may, during the</w:t>
      </w:r>
      <w:r w:rsidR="00036E2E">
        <w:t xml:space="preserve"> </w:t>
      </w:r>
      <w:r w:rsidR="003E1FB4">
        <w:t>a</w:t>
      </w:r>
      <w:r w:rsidR="00036E2E">
        <w:t>pplication</w:t>
      </w:r>
      <w:r w:rsidR="005439AA" w:rsidRPr="002757B1">
        <w:t xml:space="preserve"> period, be advised by </w:t>
      </w:r>
      <w:r w:rsidR="003E1FB4">
        <w:t>a</w:t>
      </w:r>
      <w:r w:rsidR="005439AA" w:rsidRPr="002757B1">
        <w:t>ddendum/</w:t>
      </w:r>
      <w:r w:rsidR="003E1FB4">
        <w:t>a</w:t>
      </w:r>
      <w:r w:rsidR="005439AA" w:rsidRPr="002757B1">
        <w:t xml:space="preserve">ddenda of required additions, alternations or deletions in the requirements. All such changes will become an integral part of the </w:t>
      </w:r>
      <w:r w:rsidR="003E1FB4">
        <w:t>a</w:t>
      </w:r>
      <w:r w:rsidR="005439AA">
        <w:t>pplication</w:t>
      </w:r>
      <w:r w:rsidR="005439AA" w:rsidRPr="002757B1">
        <w:t xml:space="preserve"> documents and shall be allowed for by the </w:t>
      </w:r>
      <w:r w:rsidR="003E1FB4">
        <w:t>p</w:t>
      </w:r>
      <w:r w:rsidR="005439AA" w:rsidRPr="002757B1">
        <w:t xml:space="preserve">roponent. Proponent must acknowledge receipt of all </w:t>
      </w:r>
      <w:r w:rsidR="003E1FB4">
        <w:t>a</w:t>
      </w:r>
      <w:r w:rsidR="005439AA" w:rsidRPr="002757B1">
        <w:t>ddendum/</w:t>
      </w:r>
      <w:r w:rsidR="003E1FB4">
        <w:t>a</w:t>
      </w:r>
      <w:r w:rsidR="005439AA" w:rsidRPr="002757B1">
        <w:t xml:space="preserve">ddenda in their </w:t>
      </w:r>
      <w:r w:rsidR="003E1FB4">
        <w:t>a</w:t>
      </w:r>
      <w:r w:rsidR="00036E2E">
        <w:t>pplication</w:t>
      </w:r>
      <w:r w:rsidR="005439AA" w:rsidRPr="002757B1">
        <w:t xml:space="preserve"> submission.</w:t>
      </w:r>
    </w:p>
    <w:p w:rsidR="005439AA" w:rsidRPr="002757B1" w:rsidRDefault="005439AA" w:rsidP="005439AA">
      <w:pPr>
        <w:spacing w:line="240" w:lineRule="auto"/>
      </w:pPr>
      <w:r w:rsidRPr="002757B1">
        <w:t>Please do not hesitate to contact our office with any questions.</w:t>
      </w:r>
      <w:r>
        <w:t xml:space="preserve"> </w:t>
      </w:r>
      <w:r w:rsidRPr="002757B1">
        <w:t>Thank you for your care of this community.</w:t>
      </w:r>
      <w:r w:rsidR="003E1FB4">
        <w:t xml:space="preserve"> </w:t>
      </w:r>
    </w:p>
    <w:p w:rsidR="003F6C59" w:rsidRPr="00FA1C97" w:rsidRDefault="005439AA" w:rsidP="003F6C59">
      <w:pPr>
        <w:spacing w:line="240" w:lineRule="auto"/>
      </w:pPr>
      <w:r>
        <w:t>Brittany Burley</w:t>
      </w:r>
      <w:r w:rsidR="002A3BE1">
        <w:br/>
      </w:r>
      <w:r w:rsidRPr="002757B1">
        <w:t>Executive Director</w:t>
      </w:r>
      <w:r w:rsidR="002A3BE1">
        <w:br/>
        <w:t>United Way</w:t>
      </w:r>
      <w:r w:rsidR="004F6F1A">
        <w:t xml:space="preserve"> of</w:t>
      </w:r>
      <w:r w:rsidR="002A3BE1">
        <w:t xml:space="preserve"> Haldimand</w:t>
      </w:r>
      <w:r w:rsidR="004F6F1A">
        <w:t xml:space="preserve"> and</w:t>
      </w:r>
      <w:r w:rsidR="002A3BE1">
        <w:t xml:space="preserve"> Norfolk</w:t>
      </w:r>
      <w:r w:rsidR="002A3BE1">
        <w:br/>
      </w:r>
      <w:r w:rsidR="00C17CC4">
        <w:t>23 Argyle Street</w:t>
      </w:r>
      <w:r w:rsidR="002A3BE1">
        <w:t>, Box 472</w:t>
      </w:r>
      <w:r w:rsidR="002A3BE1">
        <w:br/>
        <w:t>Simcoe, ON N3Y 4L5</w:t>
      </w:r>
      <w:r w:rsidR="002A3BE1">
        <w:br/>
      </w:r>
      <w:r w:rsidRPr="002757B1">
        <w:t>Phone: 519-426-5660</w:t>
      </w:r>
      <w:r w:rsidR="003E1FB4">
        <w:t xml:space="preserve"> </w:t>
      </w:r>
      <w:r w:rsidRPr="002757B1">
        <w:t xml:space="preserve"> </w:t>
      </w:r>
      <w:r w:rsidR="002A3BE1">
        <w:br/>
      </w:r>
      <w:r w:rsidRPr="002757B1">
        <w:t xml:space="preserve">E-mail: </w:t>
      </w:r>
      <w:hyperlink r:id="rId19" w:history="1">
        <w:r w:rsidRPr="00A05A4A">
          <w:rPr>
            <w:rStyle w:val="Hyperlink"/>
          </w:rPr>
          <w:t>brittany.burley@unitedwayhn.on.ca</w:t>
        </w:r>
      </w:hyperlink>
    </w:p>
    <w:p w:rsidR="005439AA" w:rsidRPr="002757B1" w:rsidRDefault="005439AA" w:rsidP="005439AA">
      <w:pPr>
        <w:spacing w:line="240" w:lineRule="auto"/>
      </w:pPr>
    </w:p>
    <w:p w:rsidR="00094570" w:rsidRDefault="003F6C59" w:rsidP="00094570">
      <w:pPr>
        <w:pStyle w:val="Heading1"/>
      </w:pPr>
      <w:bookmarkStart w:id="2" w:name="_Toc529782217"/>
      <w:r>
        <w:lastRenderedPageBreak/>
        <w:t>Member Agency Criteria</w:t>
      </w:r>
      <w:bookmarkEnd w:id="2"/>
    </w:p>
    <w:p w:rsidR="005439AA" w:rsidRPr="002757B1" w:rsidRDefault="005439AA" w:rsidP="00094570">
      <w:r w:rsidRPr="00094570">
        <w:t xml:space="preserve">For </w:t>
      </w:r>
      <w:r w:rsidR="00140014" w:rsidRPr="00094570">
        <w:t>an a</w:t>
      </w:r>
      <w:r w:rsidRPr="00094570">
        <w:t xml:space="preserve">gency to be considered for funding, all of the following mandatory requirements must be met in the sole opinion of UWHN. </w:t>
      </w:r>
    </w:p>
    <w:p w:rsidR="003F6C59" w:rsidRDefault="00140014" w:rsidP="00094570">
      <w:pPr>
        <w:pStyle w:val="ListParagraph"/>
        <w:numPr>
          <w:ilvl w:val="0"/>
          <w:numId w:val="28"/>
        </w:numPr>
        <w:spacing w:after="120" w:line="240" w:lineRule="auto"/>
        <w:contextualSpacing w:val="0"/>
      </w:pPr>
      <w:r>
        <w:t>The agency</w:t>
      </w:r>
      <w:r w:rsidR="005439AA" w:rsidRPr="002757B1">
        <w:t xml:space="preserve"> is </w:t>
      </w:r>
      <w:r w:rsidR="005439AA">
        <w:t>a</w:t>
      </w:r>
      <w:r w:rsidR="005439AA" w:rsidRPr="002757B1">
        <w:t xml:space="preserve"> </w:t>
      </w:r>
      <w:r w:rsidR="005439AA">
        <w:t>registered charity.</w:t>
      </w:r>
    </w:p>
    <w:p w:rsidR="003F6C59" w:rsidRDefault="00140014" w:rsidP="00094570">
      <w:pPr>
        <w:pStyle w:val="ListParagraph"/>
        <w:numPr>
          <w:ilvl w:val="0"/>
          <w:numId w:val="28"/>
        </w:numPr>
        <w:spacing w:after="120" w:line="240" w:lineRule="auto"/>
        <w:contextualSpacing w:val="0"/>
      </w:pPr>
      <w:r>
        <w:t>The agency</w:t>
      </w:r>
      <w:r w:rsidR="003F6C59">
        <w:t xml:space="preserve"> h</w:t>
      </w:r>
      <w:r w:rsidR="005439AA" w:rsidRPr="002757B1">
        <w:t>as a volunteer Board of Directors</w:t>
      </w:r>
      <w:r w:rsidR="005439AA">
        <w:t>.</w:t>
      </w:r>
    </w:p>
    <w:p w:rsidR="003F6C59" w:rsidRDefault="00140014" w:rsidP="00094570">
      <w:pPr>
        <w:pStyle w:val="ListParagraph"/>
        <w:numPr>
          <w:ilvl w:val="0"/>
          <w:numId w:val="28"/>
        </w:numPr>
        <w:spacing w:after="120" w:line="240" w:lineRule="auto"/>
        <w:contextualSpacing w:val="0"/>
      </w:pPr>
      <w:r>
        <w:t>The</w:t>
      </w:r>
      <w:r w:rsidR="005439AA" w:rsidRPr="002757B1">
        <w:t xml:space="preserve"> agency is not in receipt of a Notice of Breach of any existing contracts with United Way of Haldimand and Norfolk.</w:t>
      </w:r>
    </w:p>
    <w:p w:rsidR="003F6C59" w:rsidRDefault="00140014" w:rsidP="00094570">
      <w:pPr>
        <w:pStyle w:val="ListParagraph"/>
        <w:numPr>
          <w:ilvl w:val="0"/>
          <w:numId w:val="28"/>
        </w:numPr>
        <w:spacing w:after="120" w:line="240" w:lineRule="auto"/>
        <w:contextualSpacing w:val="0"/>
      </w:pPr>
      <w:r>
        <w:t>The agency is c</w:t>
      </w:r>
      <w:r w:rsidR="005439AA" w:rsidRPr="002757B1">
        <w:t>om</w:t>
      </w:r>
      <w:r>
        <w:t>mitt</w:t>
      </w:r>
      <w:r w:rsidR="005439AA" w:rsidRPr="002757B1">
        <w:t>e</w:t>
      </w:r>
      <w:r>
        <w:t>d</w:t>
      </w:r>
      <w:r w:rsidR="005439AA" w:rsidRPr="002757B1">
        <w:t xml:space="preserve"> </w:t>
      </w:r>
      <w:r w:rsidR="005439AA">
        <w:t>to comply</w:t>
      </w:r>
      <w:r>
        <w:t>ing</w:t>
      </w:r>
      <w:r w:rsidR="005439AA" w:rsidRPr="002757B1">
        <w:t xml:space="preserve"> with all </w:t>
      </w:r>
      <w:r w:rsidR="005439AA" w:rsidRPr="00976808">
        <w:rPr>
          <w:i/>
        </w:rPr>
        <w:t xml:space="preserve">Ontario Human Rights </w:t>
      </w:r>
      <w:r w:rsidR="00976808" w:rsidRPr="00976808">
        <w:rPr>
          <w:i/>
        </w:rPr>
        <w:t>L</w:t>
      </w:r>
      <w:r w:rsidR="005439AA" w:rsidRPr="00976808">
        <w:rPr>
          <w:i/>
        </w:rPr>
        <w:t>egislation</w:t>
      </w:r>
      <w:r w:rsidR="003F6C59">
        <w:t>.</w:t>
      </w:r>
    </w:p>
    <w:p w:rsidR="003F6C59" w:rsidRDefault="00140014" w:rsidP="00094570">
      <w:pPr>
        <w:pStyle w:val="ListParagraph"/>
        <w:numPr>
          <w:ilvl w:val="0"/>
          <w:numId w:val="28"/>
        </w:numPr>
        <w:spacing w:after="120" w:line="240" w:lineRule="auto"/>
        <w:contextualSpacing w:val="0"/>
      </w:pPr>
      <w:r>
        <w:t>The agency confirms</w:t>
      </w:r>
      <w:r w:rsidR="005439AA">
        <w:t xml:space="preserve"> </w:t>
      </w:r>
      <w:r w:rsidR="005439AA" w:rsidRPr="002757B1">
        <w:t>that funding, if awarded, will not be used to replace o</w:t>
      </w:r>
      <w:r w:rsidR="00365E7C">
        <w:t xml:space="preserve">r duplicate existing funding, </w:t>
      </w:r>
      <w:r w:rsidR="005439AA" w:rsidRPr="002757B1">
        <w:t>to pay a pre-existing debt, or to pay for any liabilities incurred before any funding agreement has been signed</w:t>
      </w:r>
      <w:r w:rsidR="003F6C59">
        <w:t>.</w:t>
      </w:r>
    </w:p>
    <w:p w:rsidR="003F6C59" w:rsidRDefault="00140014" w:rsidP="00094570">
      <w:pPr>
        <w:pStyle w:val="ListParagraph"/>
        <w:numPr>
          <w:ilvl w:val="0"/>
          <w:numId w:val="28"/>
        </w:numPr>
        <w:spacing w:after="120" w:line="240" w:lineRule="auto"/>
        <w:contextualSpacing w:val="0"/>
      </w:pPr>
      <w:r>
        <w:t>The agency has d</w:t>
      </w:r>
      <w:r w:rsidR="005439AA" w:rsidRPr="002757B1">
        <w:t>emonstrated history of accountability in meeting terms and conditions of previous funding allocations</w:t>
      </w:r>
      <w:r>
        <w:t xml:space="preserve"> (if applicable)</w:t>
      </w:r>
      <w:r w:rsidR="003F6C59">
        <w:t>.</w:t>
      </w:r>
    </w:p>
    <w:p w:rsidR="003F6C59" w:rsidRDefault="00140014" w:rsidP="00094570">
      <w:pPr>
        <w:pStyle w:val="ListParagraph"/>
        <w:numPr>
          <w:ilvl w:val="0"/>
          <w:numId w:val="28"/>
        </w:numPr>
        <w:spacing w:after="120" w:line="240" w:lineRule="auto"/>
        <w:contextualSpacing w:val="0"/>
      </w:pPr>
      <w:r>
        <w:t>The agency is w</w:t>
      </w:r>
      <w:r w:rsidR="005439AA" w:rsidRPr="002757B1">
        <w:t xml:space="preserve">illing to adhere to fundraising Black-Out period from September </w:t>
      </w:r>
      <w:r w:rsidR="005439AA">
        <w:t>1</w:t>
      </w:r>
      <w:r w:rsidR="005439AA" w:rsidRPr="003F6C59">
        <w:rPr>
          <w:vertAlign w:val="superscript"/>
        </w:rPr>
        <w:t>st</w:t>
      </w:r>
      <w:r w:rsidR="005439AA">
        <w:t xml:space="preserve"> </w:t>
      </w:r>
      <w:r w:rsidR="005439AA" w:rsidRPr="002757B1">
        <w:t xml:space="preserve">to </w:t>
      </w:r>
      <w:r w:rsidR="003F6C59">
        <w:t>November 30</w:t>
      </w:r>
      <w:r w:rsidR="003F6C59" w:rsidRPr="003F6C59">
        <w:rPr>
          <w:vertAlign w:val="superscript"/>
        </w:rPr>
        <w:t>th</w:t>
      </w:r>
      <w:r w:rsidR="003F6C59">
        <w:t xml:space="preserve"> </w:t>
      </w:r>
      <w:r w:rsidR="005439AA" w:rsidRPr="002757B1">
        <w:t>annually while being</w:t>
      </w:r>
      <w:r w:rsidR="003F6C59">
        <w:t xml:space="preserve"> funded by</w:t>
      </w:r>
      <w:r w:rsidR="005439AA" w:rsidRPr="002757B1">
        <w:t xml:space="preserve"> United Way of Haldimand and Norfolk</w:t>
      </w:r>
      <w:r w:rsidR="003F6C59">
        <w:t>.</w:t>
      </w:r>
    </w:p>
    <w:p w:rsidR="003F6C59" w:rsidRDefault="00140014" w:rsidP="00094570">
      <w:pPr>
        <w:pStyle w:val="ListParagraph"/>
        <w:numPr>
          <w:ilvl w:val="0"/>
          <w:numId w:val="28"/>
        </w:numPr>
        <w:spacing w:after="120" w:line="240" w:lineRule="auto"/>
        <w:contextualSpacing w:val="0"/>
      </w:pPr>
      <w:r>
        <w:t>The agency a</w:t>
      </w:r>
      <w:r w:rsidR="005439AA" w:rsidRPr="002757B1">
        <w:t>gree</w:t>
      </w:r>
      <w:r>
        <w:t>s</w:t>
      </w:r>
      <w:r w:rsidR="005439AA" w:rsidRPr="002757B1">
        <w:t xml:space="preserve"> to submit future Annual Financial Statements and Annual Report</w:t>
      </w:r>
      <w:r w:rsidR="005439AA">
        <w:t>s</w:t>
      </w:r>
      <w:r w:rsidR="005439AA" w:rsidRPr="002757B1">
        <w:t xml:space="preserve"> autom</w:t>
      </w:r>
      <w:r w:rsidR="00044C8F">
        <w:t>atically during the life of their</w:t>
      </w:r>
      <w:r w:rsidR="005439AA" w:rsidRPr="002757B1">
        <w:t xml:space="preserve"> funding agreement if receiving multi-year funding.</w:t>
      </w:r>
    </w:p>
    <w:p w:rsidR="003F6C59" w:rsidRDefault="005439AA" w:rsidP="00094570">
      <w:pPr>
        <w:pStyle w:val="ListParagraph"/>
        <w:numPr>
          <w:ilvl w:val="0"/>
          <w:numId w:val="28"/>
        </w:numPr>
        <w:spacing w:after="120" w:line="240" w:lineRule="auto"/>
        <w:contextualSpacing w:val="0"/>
      </w:pPr>
      <w:r w:rsidRPr="002757B1">
        <w:t>The agency demonstrates sound management and governance practices.</w:t>
      </w:r>
    </w:p>
    <w:p w:rsidR="003F6C59" w:rsidRDefault="005439AA" w:rsidP="00094570">
      <w:pPr>
        <w:pStyle w:val="ListParagraph"/>
        <w:numPr>
          <w:ilvl w:val="0"/>
          <w:numId w:val="28"/>
        </w:numPr>
        <w:spacing w:after="120" w:line="240" w:lineRule="auto"/>
        <w:ind w:hanging="450"/>
        <w:contextualSpacing w:val="0"/>
      </w:pPr>
      <w:r w:rsidRPr="002757B1">
        <w:t>The agency is able to respond to community needs when and if they arise.</w:t>
      </w:r>
    </w:p>
    <w:p w:rsidR="003F6C59" w:rsidRDefault="003F6C59" w:rsidP="00094570">
      <w:pPr>
        <w:pStyle w:val="ListParagraph"/>
        <w:numPr>
          <w:ilvl w:val="0"/>
          <w:numId w:val="28"/>
        </w:numPr>
        <w:spacing w:after="120" w:line="240" w:lineRule="auto"/>
        <w:ind w:hanging="450"/>
        <w:contextualSpacing w:val="0"/>
      </w:pPr>
      <w:r>
        <w:t>The agency is w</w:t>
      </w:r>
      <w:r w:rsidR="005439AA" w:rsidRPr="002757B1">
        <w:t>illing to complete mandatory reporting</w:t>
      </w:r>
      <w:r>
        <w:t>.</w:t>
      </w:r>
    </w:p>
    <w:p w:rsidR="003F6C59" w:rsidRDefault="005439AA" w:rsidP="00094570">
      <w:pPr>
        <w:pStyle w:val="ListParagraph"/>
        <w:numPr>
          <w:ilvl w:val="0"/>
          <w:numId w:val="28"/>
        </w:numPr>
        <w:spacing w:after="120" w:line="240" w:lineRule="auto"/>
        <w:ind w:hanging="450"/>
        <w:contextualSpacing w:val="0"/>
      </w:pPr>
      <w:r w:rsidRPr="002757B1">
        <w:t>The agency demonstrates effective use of resources (financial and human resources)</w:t>
      </w:r>
      <w:r w:rsidR="003F6C59">
        <w:t>.</w:t>
      </w:r>
    </w:p>
    <w:p w:rsidR="005439AA" w:rsidRPr="002757B1" w:rsidRDefault="003F6C59" w:rsidP="00094570">
      <w:pPr>
        <w:pStyle w:val="ListParagraph"/>
        <w:numPr>
          <w:ilvl w:val="0"/>
          <w:numId w:val="28"/>
        </w:numPr>
        <w:spacing w:after="120" w:line="240" w:lineRule="auto"/>
        <w:ind w:hanging="450"/>
        <w:contextualSpacing w:val="0"/>
      </w:pPr>
      <w:r>
        <w:t>The agency a</w:t>
      </w:r>
      <w:r w:rsidR="005439AA">
        <w:t>grees to abide by all Appendi</w:t>
      </w:r>
      <w:r w:rsidR="00F63D5F">
        <w:t>c</w:t>
      </w:r>
      <w:r>
        <w:t>es which form a part of this application</w:t>
      </w:r>
      <w:r w:rsidR="005439AA">
        <w:t>.</w:t>
      </w:r>
    </w:p>
    <w:p w:rsidR="005439AA" w:rsidRPr="005E5FC1" w:rsidRDefault="005439AA" w:rsidP="005439AA">
      <w:pPr>
        <w:pStyle w:val="Heading1"/>
        <w:spacing w:line="240" w:lineRule="auto"/>
      </w:pPr>
      <w:bookmarkStart w:id="3" w:name="_Toc529782218"/>
      <w:r w:rsidRPr="005E5FC1">
        <w:t>Program Funding Criteria</w:t>
      </w:r>
      <w:bookmarkEnd w:id="3"/>
    </w:p>
    <w:p w:rsidR="005439AA" w:rsidRPr="002757B1" w:rsidRDefault="00140014" w:rsidP="005439AA">
      <w:pPr>
        <w:spacing w:line="240" w:lineRule="auto"/>
      </w:pPr>
      <w:r>
        <w:t>For a p</w:t>
      </w:r>
      <w:r w:rsidR="005439AA" w:rsidRPr="002757B1">
        <w:t xml:space="preserve">rogram to be considered for funding, the following mandatory requirements must be met in the sole opinion of UWHN. </w:t>
      </w:r>
      <w:r w:rsidR="003F6C59">
        <w:t>Applications</w:t>
      </w:r>
      <w:r w:rsidR="005439AA" w:rsidRPr="002757B1">
        <w:t xml:space="preserve"> for programs not fully complying with the mandatory requirements will be deemed non-compliant and will be given no further consideration.</w:t>
      </w:r>
    </w:p>
    <w:p w:rsidR="005439AA" w:rsidRDefault="003F6C59" w:rsidP="00094570">
      <w:pPr>
        <w:pStyle w:val="ListParagraph"/>
        <w:numPr>
          <w:ilvl w:val="0"/>
          <w:numId w:val="26"/>
        </w:numPr>
        <w:spacing w:after="120" w:line="240" w:lineRule="auto"/>
        <w:contextualSpacing w:val="0"/>
        <w:jc w:val="both"/>
      </w:pPr>
      <w:r>
        <w:t xml:space="preserve">Application </w:t>
      </w:r>
      <w:r w:rsidR="005439AA" w:rsidRPr="00094155">
        <w:t>is submitted in the prescribed format and prior to the deadline.</w:t>
      </w:r>
    </w:p>
    <w:p w:rsidR="005439AA" w:rsidRDefault="005439AA" w:rsidP="00094570">
      <w:pPr>
        <w:pStyle w:val="ListParagraph"/>
        <w:numPr>
          <w:ilvl w:val="0"/>
          <w:numId w:val="26"/>
        </w:numPr>
        <w:spacing w:after="120" w:line="240" w:lineRule="auto"/>
        <w:contextualSpacing w:val="0"/>
        <w:jc w:val="both"/>
      </w:pPr>
      <w:r w:rsidRPr="00094155">
        <w:t>Activities will occur in the counties of either Haldimand or Norfolk</w:t>
      </w:r>
      <w:r w:rsidR="008C2D22">
        <w:t xml:space="preserve"> or the </w:t>
      </w:r>
      <w:proofErr w:type="spellStart"/>
      <w:r w:rsidR="008C2D22">
        <w:t>Mississaugas</w:t>
      </w:r>
      <w:proofErr w:type="spellEnd"/>
      <w:r w:rsidR="008C2D22">
        <w:t xml:space="preserve"> of the Credit First Nation</w:t>
      </w:r>
      <w:r w:rsidR="00140014">
        <w:t>.</w:t>
      </w:r>
    </w:p>
    <w:p w:rsidR="005439AA" w:rsidRDefault="00140014" w:rsidP="00094570">
      <w:pPr>
        <w:pStyle w:val="ListParagraph"/>
        <w:numPr>
          <w:ilvl w:val="0"/>
          <w:numId w:val="26"/>
        </w:numPr>
        <w:spacing w:after="120" w:line="240" w:lineRule="auto"/>
        <w:contextualSpacing w:val="0"/>
        <w:jc w:val="both"/>
      </w:pPr>
      <w:r>
        <w:t>Application i</w:t>
      </w:r>
      <w:r w:rsidR="005439AA" w:rsidRPr="00094155">
        <w:t xml:space="preserve">ncludes a </w:t>
      </w:r>
      <w:r w:rsidR="005439AA" w:rsidRPr="00140014">
        <w:t>Program Budget</w:t>
      </w:r>
      <w:r w:rsidR="005439AA" w:rsidRPr="00094155">
        <w:t xml:space="preserve"> that shows the total cost of the</w:t>
      </w:r>
      <w:r w:rsidR="005439AA">
        <w:t xml:space="preserve"> program and what percentage of </w:t>
      </w:r>
      <w:r w:rsidR="005439AA" w:rsidRPr="00094155">
        <w:t>the program cost is to be covered by United Way funding.</w:t>
      </w:r>
    </w:p>
    <w:p w:rsidR="005439AA" w:rsidRDefault="005439AA" w:rsidP="00094570">
      <w:pPr>
        <w:pStyle w:val="ListParagraph"/>
        <w:numPr>
          <w:ilvl w:val="0"/>
          <w:numId w:val="26"/>
        </w:numPr>
        <w:spacing w:after="120" w:line="240" w:lineRule="auto"/>
        <w:contextualSpacing w:val="0"/>
        <w:jc w:val="both"/>
      </w:pPr>
      <w:r w:rsidRPr="00094155">
        <w:t>Proposed Program must address one or more of the United Way Focus Areas</w:t>
      </w:r>
      <w:r w:rsidR="00140014">
        <w:t>.</w:t>
      </w:r>
    </w:p>
    <w:p w:rsidR="005439AA" w:rsidRDefault="005439AA" w:rsidP="00094570">
      <w:pPr>
        <w:pStyle w:val="ListParagraph"/>
        <w:numPr>
          <w:ilvl w:val="0"/>
          <w:numId w:val="26"/>
        </w:numPr>
        <w:spacing w:after="120" w:line="240" w:lineRule="auto"/>
        <w:contextualSpacing w:val="0"/>
        <w:jc w:val="both"/>
      </w:pPr>
      <w:r w:rsidRPr="00094155">
        <w:t>The program has clearly defined goals and outcomes.</w:t>
      </w:r>
    </w:p>
    <w:p w:rsidR="005439AA" w:rsidRDefault="005439AA" w:rsidP="00094570">
      <w:pPr>
        <w:pStyle w:val="ListParagraph"/>
        <w:numPr>
          <w:ilvl w:val="0"/>
          <w:numId w:val="26"/>
        </w:numPr>
        <w:spacing w:after="120" w:line="240" w:lineRule="auto"/>
        <w:contextualSpacing w:val="0"/>
        <w:jc w:val="both"/>
      </w:pPr>
      <w:r w:rsidRPr="00094155">
        <w:t>The program has an evaluation plan.</w:t>
      </w:r>
      <w:r w:rsidRPr="00094155">
        <w:tab/>
      </w:r>
      <w:r w:rsidRPr="00094155">
        <w:tab/>
      </w:r>
      <w:r w:rsidRPr="00094155">
        <w:tab/>
      </w:r>
      <w:r w:rsidRPr="00094155">
        <w:tab/>
      </w:r>
    </w:p>
    <w:p w:rsidR="005439AA" w:rsidRDefault="005439AA" w:rsidP="00094570">
      <w:pPr>
        <w:pStyle w:val="ListParagraph"/>
        <w:numPr>
          <w:ilvl w:val="0"/>
          <w:numId w:val="26"/>
        </w:numPr>
        <w:spacing w:after="120" w:line="240" w:lineRule="auto"/>
        <w:contextualSpacing w:val="0"/>
        <w:jc w:val="both"/>
      </w:pPr>
      <w:r w:rsidRPr="00094155">
        <w:t>The program is supported by a sound financial plan for a positive future outlook</w:t>
      </w:r>
      <w:r w:rsidR="00140014">
        <w:t>.</w:t>
      </w:r>
    </w:p>
    <w:p w:rsidR="005439AA" w:rsidRPr="00094155" w:rsidRDefault="005439AA" w:rsidP="00094570">
      <w:pPr>
        <w:pStyle w:val="ListParagraph"/>
        <w:numPr>
          <w:ilvl w:val="0"/>
          <w:numId w:val="26"/>
        </w:numPr>
        <w:spacing w:after="120" w:line="240" w:lineRule="auto"/>
        <w:contextualSpacing w:val="0"/>
        <w:jc w:val="both"/>
      </w:pPr>
      <w:r w:rsidRPr="00094155">
        <w:lastRenderedPageBreak/>
        <w:t>The program attracts or has the potential to attract community support &amp; resources.</w:t>
      </w:r>
    </w:p>
    <w:p w:rsidR="005439AA" w:rsidRPr="00036B27" w:rsidRDefault="005439AA" w:rsidP="00E120AC">
      <w:pPr>
        <w:pStyle w:val="Heading1"/>
        <w:spacing w:before="0" w:line="240" w:lineRule="auto"/>
      </w:pPr>
      <w:bookmarkStart w:id="4" w:name="_Toc529782219"/>
      <w:r w:rsidRPr="00036B27">
        <w:t xml:space="preserve">Appendix A - </w:t>
      </w:r>
      <w:r w:rsidR="00140014" w:rsidRPr="00036B27">
        <w:t>Agency Fundraising Agreement</w:t>
      </w:r>
      <w:bookmarkEnd w:id="4"/>
      <w:r w:rsidR="00140014" w:rsidRPr="00036B27">
        <w:t xml:space="preserve"> </w:t>
      </w:r>
    </w:p>
    <w:p w:rsidR="005439AA" w:rsidRPr="002757B1" w:rsidRDefault="005439AA" w:rsidP="005439AA">
      <w:pPr>
        <w:spacing w:line="240" w:lineRule="auto"/>
      </w:pPr>
    </w:p>
    <w:p w:rsidR="005439AA" w:rsidRPr="007354B0" w:rsidRDefault="005439AA" w:rsidP="00140014">
      <w:pPr>
        <w:spacing w:line="240" w:lineRule="auto"/>
        <w:rPr>
          <w:b/>
        </w:rPr>
      </w:pPr>
      <w:r w:rsidRPr="007354B0">
        <w:rPr>
          <w:b/>
        </w:rPr>
        <w:t>1.  PREAMBLE</w:t>
      </w:r>
    </w:p>
    <w:p w:rsidR="00094570" w:rsidRDefault="005439AA" w:rsidP="00094570">
      <w:pPr>
        <w:spacing w:after="120" w:line="240" w:lineRule="auto"/>
      </w:pPr>
      <w:r w:rsidRPr="007354B0">
        <w:t xml:space="preserve">The purpose of the </w:t>
      </w:r>
      <w:r w:rsidRPr="00094570">
        <w:rPr>
          <w:i/>
        </w:rPr>
        <w:t>Agency Fundraising Agreement</w:t>
      </w:r>
      <w:r w:rsidRPr="007354B0">
        <w:t xml:space="preserve"> is to provide guidance for </w:t>
      </w:r>
      <w:r w:rsidR="00094570">
        <w:t>a</w:t>
      </w:r>
      <w:r w:rsidRPr="007354B0">
        <w:t>gencies that receive funding from United Way in the planning and implementation</w:t>
      </w:r>
      <w:r w:rsidR="00094570">
        <w:t xml:space="preserve"> </w:t>
      </w:r>
      <w:r w:rsidRPr="007354B0">
        <w:t>o</w:t>
      </w:r>
      <w:r w:rsidR="00140014">
        <w:t>f their fundraising activities.</w:t>
      </w:r>
      <w:r w:rsidR="00094570">
        <w:t xml:space="preserve"> </w:t>
      </w:r>
      <w:r w:rsidRPr="007354B0">
        <w:t xml:space="preserve">It is recognized that a co-operative partnership between the </w:t>
      </w:r>
      <w:r w:rsidR="00094570">
        <w:t>a</w:t>
      </w:r>
      <w:r w:rsidRPr="007354B0">
        <w:t xml:space="preserve">gencies and United Way is essential to sustain the viability and growth of </w:t>
      </w:r>
      <w:r w:rsidR="00140014">
        <w:t>the annual United Way Campaign.</w:t>
      </w:r>
    </w:p>
    <w:p w:rsidR="00094570" w:rsidRDefault="005439AA" w:rsidP="00094570">
      <w:pPr>
        <w:spacing w:after="120" w:line="240" w:lineRule="auto"/>
      </w:pPr>
      <w:r w:rsidRPr="007354B0">
        <w:t xml:space="preserve">United Way acknowledges that an </w:t>
      </w:r>
      <w:r w:rsidR="00094570">
        <w:t>a</w:t>
      </w:r>
      <w:r w:rsidRPr="007354B0">
        <w:t xml:space="preserve">gency's fundraising activities are essential to the financial health of the </w:t>
      </w:r>
      <w:r w:rsidR="00094570">
        <w:t>a</w:t>
      </w:r>
      <w:r w:rsidRPr="007354B0">
        <w:t>gency and, when conducted in a manner that supports and complements the annual United Way Campaign can reach new donors a</w:t>
      </w:r>
      <w:r w:rsidR="00140014">
        <w:t>nd raise significant new funds.</w:t>
      </w:r>
    </w:p>
    <w:p w:rsidR="005439AA" w:rsidRPr="007354B0" w:rsidRDefault="005439AA" w:rsidP="00094570">
      <w:pPr>
        <w:spacing w:after="120" w:line="240" w:lineRule="auto"/>
      </w:pPr>
      <w:r w:rsidRPr="007354B0">
        <w:t xml:space="preserve">The </w:t>
      </w:r>
      <w:r w:rsidR="004132C3">
        <w:t>fundraising blackout dates are from</w:t>
      </w:r>
      <w:r w:rsidRPr="007354B0">
        <w:t xml:space="preserve"> September 1</w:t>
      </w:r>
      <w:r w:rsidRPr="00094570">
        <w:rPr>
          <w:vertAlign w:val="superscript"/>
        </w:rPr>
        <w:t>st</w:t>
      </w:r>
      <w:r w:rsidRPr="007354B0">
        <w:t xml:space="preserve"> to November 30</w:t>
      </w:r>
      <w:r w:rsidRPr="00094570">
        <w:rPr>
          <w:vertAlign w:val="superscript"/>
        </w:rPr>
        <w:t>th</w:t>
      </w:r>
      <w:r w:rsidRPr="007354B0">
        <w:t xml:space="preserve"> of each year</w:t>
      </w:r>
      <w:r w:rsidR="00AD129F">
        <w:t>.</w:t>
      </w:r>
      <w:r w:rsidRPr="007354B0">
        <w:t xml:space="preserve"> </w:t>
      </w:r>
    </w:p>
    <w:p w:rsidR="005439AA" w:rsidRPr="007354B0" w:rsidRDefault="005439AA" w:rsidP="00140014">
      <w:pPr>
        <w:spacing w:line="240" w:lineRule="auto"/>
        <w:rPr>
          <w:b/>
        </w:rPr>
      </w:pPr>
      <w:r w:rsidRPr="007354B0">
        <w:rPr>
          <w:b/>
        </w:rPr>
        <w:t>2.  PRINCIPLES</w:t>
      </w:r>
    </w:p>
    <w:p w:rsidR="00094570" w:rsidRDefault="005439AA" w:rsidP="00094570">
      <w:pPr>
        <w:spacing w:after="120" w:line="240" w:lineRule="auto"/>
      </w:pPr>
      <w:r w:rsidRPr="007354B0">
        <w:t xml:space="preserve">The </w:t>
      </w:r>
      <w:r w:rsidR="00094570">
        <w:t>a</w:t>
      </w:r>
      <w:r w:rsidRPr="007354B0">
        <w:t xml:space="preserve">gency has the right to </w:t>
      </w:r>
      <w:r w:rsidR="00140014">
        <w:t xml:space="preserve">conduct fundraising activities. </w:t>
      </w:r>
      <w:r w:rsidRPr="007354B0">
        <w:t xml:space="preserve">The </w:t>
      </w:r>
      <w:r w:rsidR="00094570">
        <w:t>a</w:t>
      </w:r>
      <w:r w:rsidRPr="007354B0">
        <w:t>gency's fundraising activities must protect and complement the annual</w:t>
      </w:r>
      <w:r w:rsidR="00140014">
        <w:t xml:space="preserve"> United Way Campaign.</w:t>
      </w:r>
    </w:p>
    <w:p w:rsidR="005439AA" w:rsidRPr="007354B0" w:rsidRDefault="005439AA" w:rsidP="00094570">
      <w:pPr>
        <w:spacing w:after="120" w:line="240" w:lineRule="auto"/>
      </w:pPr>
      <w:r w:rsidRPr="007354B0">
        <w:t xml:space="preserve">Donor Designation Self-Promotion is not permitted by the </w:t>
      </w:r>
      <w:r w:rsidR="00094570">
        <w:t>a</w:t>
      </w:r>
      <w:r w:rsidRPr="007354B0">
        <w:t xml:space="preserve">gency through </w:t>
      </w:r>
      <w:r w:rsidR="00140014">
        <w:t>the annual United Way Campaign.</w:t>
      </w:r>
      <w:r w:rsidR="00094570">
        <w:t xml:space="preserve"> </w:t>
      </w:r>
      <w:r w:rsidRPr="007354B0">
        <w:t xml:space="preserve">The </w:t>
      </w:r>
      <w:r w:rsidR="00094570">
        <w:t>a</w:t>
      </w:r>
      <w:r w:rsidRPr="007354B0">
        <w:t>gency's fundraising standards and practices must reflect positively on all parties and be</w:t>
      </w:r>
      <w:r w:rsidR="00140014">
        <w:t xml:space="preserve"> sensitive to the donor public. </w:t>
      </w:r>
      <w:r w:rsidRPr="007354B0">
        <w:t>All fundraising must meet federal, provincial and municipal regulations.</w:t>
      </w:r>
    </w:p>
    <w:p w:rsidR="005439AA" w:rsidRPr="007354B0" w:rsidRDefault="005439AA" w:rsidP="00140014">
      <w:pPr>
        <w:spacing w:line="240" w:lineRule="auto"/>
        <w:rPr>
          <w:b/>
        </w:rPr>
      </w:pPr>
      <w:r w:rsidRPr="007354B0">
        <w:rPr>
          <w:b/>
        </w:rPr>
        <w:t>3. CORPORATIONS</w:t>
      </w:r>
    </w:p>
    <w:p w:rsidR="00094570" w:rsidRDefault="005439AA" w:rsidP="00094570">
      <w:pPr>
        <w:rPr>
          <w:b/>
        </w:rPr>
      </w:pPr>
      <w:r w:rsidRPr="007354B0">
        <w:t>Corporations that currently support the United Way Campaign are not to be approac</w:t>
      </w:r>
      <w:r w:rsidR="0004211E">
        <w:t xml:space="preserve">hed for funds by </w:t>
      </w:r>
      <w:r w:rsidR="00094570">
        <w:t>a</w:t>
      </w:r>
      <w:r w:rsidR="0004211E">
        <w:t xml:space="preserve">gencies. </w:t>
      </w:r>
      <w:r w:rsidRPr="007354B0">
        <w:t>United Way will provide a list of these corporati</w:t>
      </w:r>
      <w:r w:rsidR="00140014">
        <w:t>ons by March 31</w:t>
      </w:r>
      <w:r w:rsidR="00140014" w:rsidRPr="00094570">
        <w:rPr>
          <w:vertAlign w:val="superscript"/>
        </w:rPr>
        <w:t>st</w:t>
      </w:r>
      <w:r w:rsidR="00140014">
        <w:t xml:space="preserve"> each year.</w:t>
      </w:r>
      <w:r w:rsidR="00094570">
        <w:t xml:space="preserve"> </w:t>
      </w:r>
      <w:r w:rsidRPr="007354B0">
        <w:t>Corporations t</w:t>
      </w:r>
      <w:r w:rsidR="0004211E">
        <w:t>hat currently do not support</w:t>
      </w:r>
      <w:r w:rsidRPr="007354B0">
        <w:t xml:space="preserve"> United Way may be approached for funds by </w:t>
      </w:r>
      <w:r w:rsidR="00094570">
        <w:t>a</w:t>
      </w:r>
      <w:r w:rsidRPr="007354B0">
        <w:t xml:space="preserve">gencies </w:t>
      </w:r>
      <w:r w:rsidR="004132C3">
        <w:t>outside of the blackout period</w:t>
      </w:r>
      <w:r w:rsidR="00140014">
        <w:t>.</w:t>
      </w:r>
      <w:r w:rsidR="00140014">
        <w:br/>
      </w:r>
      <w:r w:rsidR="00140014">
        <w:br/>
      </w:r>
      <w:r w:rsidRPr="00094570">
        <w:rPr>
          <w:b/>
        </w:rPr>
        <w:t>It is recognized</w:t>
      </w:r>
      <w:r w:rsidR="00140014" w:rsidRPr="00094570">
        <w:rPr>
          <w:b/>
        </w:rPr>
        <w:t xml:space="preserve"> that some corporations:</w:t>
      </w:r>
    </w:p>
    <w:p w:rsidR="00094570" w:rsidRDefault="00094570" w:rsidP="00094570">
      <w:pPr>
        <w:pStyle w:val="ListParagraph"/>
        <w:numPr>
          <w:ilvl w:val="0"/>
          <w:numId w:val="34"/>
        </w:numPr>
      </w:pPr>
      <w:r>
        <w:t>may wish to sponsor agencies as part of their public relations activities (not as part of their corporate giving) through the donation of gifts in kind for special events and the sponsorship of marketing materials, etc.;</w:t>
      </w:r>
    </w:p>
    <w:p w:rsidR="007F77C4" w:rsidRDefault="00094570" w:rsidP="00094570">
      <w:pPr>
        <w:pStyle w:val="ListParagraph"/>
        <w:numPr>
          <w:ilvl w:val="0"/>
          <w:numId w:val="34"/>
        </w:numPr>
      </w:pPr>
      <w:r w:rsidRPr="007354B0">
        <w:t>provide donor choice and allow employees to des</w:t>
      </w:r>
      <w:r>
        <w:t>ignate to registered charities;</w:t>
      </w:r>
    </w:p>
    <w:p w:rsidR="007F77C4" w:rsidRDefault="007F77C4" w:rsidP="00094570">
      <w:pPr>
        <w:pStyle w:val="ListParagraph"/>
        <w:numPr>
          <w:ilvl w:val="0"/>
          <w:numId w:val="34"/>
        </w:numPr>
      </w:pPr>
      <w:r w:rsidRPr="007354B0">
        <w:t>make grants to agencies f</w:t>
      </w:r>
      <w:r>
        <w:t>or which their staff volunteer;</w:t>
      </w:r>
    </w:p>
    <w:p w:rsidR="007F77C4" w:rsidRDefault="007F77C4" w:rsidP="00094570">
      <w:pPr>
        <w:pStyle w:val="ListParagraph"/>
        <w:numPr>
          <w:ilvl w:val="0"/>
          <w:numId w:val="34"/>
        </w:numPr>
      </w:pPr>
      <w:r w:rsidRPr="007354B0">
        <w:t xml:space="preserve">make grants targeted at </w:t>
      </w:r>
      <w:r>
        <w:t>specific sectors and/or issues;</w:t>
      </w:r>
    </w:p>
    <w:p w:rsidR="007F77C4" w:rsidRDefault="007F77C4" w:rsidP="007F77C4">
      <w:pPr>
        <w:pStyle w:val="ListParagraph"/>
        <w:numPr>
          <w:ilvl w:val="0"/>
          <w:numId w:val="34"/>
        </w:numPr>
        <w:spacing w:line="240" w:lineRule="auto"/>
      </w:pPr>
      <w:r w:rsidRPr="007354B0">
        <w:t xml:space="preserve">provide support to an Agency through a membership program, </w:t>
      </w:r>
      <w:r>
        <w:t>and have grocery tape programs.</w:t>
      </w:r>
      <w:r w:rsidR="00140014" w:rsidRPr="007F77C4">
        <w:rPr>
          <w:b/>
        </w:rPr>
        <w:br/>
      </w:r>
    </w:p>
    <w:p w:rsidR="005439AA" w:rsidRPr="007354B0" w:rsidRDefault="005439AA" w:rsidP="007F77C4">
      <w:r w:rsidRPr="007354B0">
        <w:t xml:space="preserve">The restriction set out above is not meant to interfere with these types of corporate sponsorship and specific grant programs and therefore requires United Way consultation during </w:t>
      </w:r>
      <w:r w:rsidR="004132C3">
        <w:t>the blackout period</w:t>
      </w:r>
      <w:r w:rsidRPr="007354B0">
        <w:t>.</w:t>
      </w:r>
    </w:p>
    <w:p w:rsidR="005439AA" w:rsidRPr="007F77C4" w:rsidRDefault="005439AA" w:rsidP="00140014">
      <w:pPr>
        <w:spacing w:line="240" w:lineRule="auto"/>
      </w:pPr>
      <w:r w:rsidRPr="007354B0">
        <w:rPr>
          <w:b/>
        </w:rPr>
        <w:t xml:space="preserve">4. </w:t>
      </w:r>
      <w:r w:rsidR="00140014">
        <w:rPr>
          <w:b/>
        </w:rPr>
        <w:t>EMPLOYEES IN THE WORKPLACE</w:t>
      </w:r>
      <w:r w:rsidR="00140014">
        <w:rPr>
          <w:b/>
        </w:rPr>
        <w:br/>
      </w:r>
      <w:r w:rsidR="00140014">
        <w:rPr>
          <w:b/>
        </w:rPr>
        <w:br/>
      </w:r>
      <w:r w:rsidRPr="007F77C4">
        <w:lastRenderedPageBreak/>
        <w:t>Agencies are not to conduct any solicitation of employee groups or individuals at their place of work, regardless of the time of year.</w:t>
      </w:r>
      <w:r w:rsidR="007F77C4">
        <w:t xml:space="preserve"> </w:t>
      </w:r>
      <w:r w:rsidRPr="007F77C4">
        <w:t>An informal approach (not part of an organized workplace campaign) for personal sponsorship of an event promoting an agency is acceptable in the non-</w:t>
      </w:r>
      <w:r w:rsidR="004132C3">
        <w:t>blackout</w:t>
      </w:r>
      <w:r w:rsidRPr="007F77C4">
        <w:t xml:space="preserve"> period.</w:t>
      </w:r>
      <w:r w:rsidR="007F77C4">
        <w:t xml:space="preserve"> </w:t>
      </w:r>
      <w:r w:rsidRPr="007F77C4">
        <w:t>Approaches to Employee Funds (Employee Trust Funds) are not to be made.</w:t>
      </w:r>
      <w:r w:rsidR="007F77C4">
        <w:t xml:space="preserve"> </w:t>
      </w:r>
      <w:r w:rsidR="00C66E45" w:rsidRPr="007F77C4">
        <w:t>Approaches to Unions for specific sponsorship are</w:t>
      </w:r>
      <w:r w:rsidRPr="007F77C4">
        <w:t xml:space="preserve"> permitted but requires United Way consultation.</w:t>
      </w:r>
    </w:p>
    <w:p w:rsidR="005439AA" w:rsidRPr="007354B0" w:rsidRDefault="005439AA" w:rsidP="00140014">
      <w:pPr>
        <w:spacing w:line="240" w:lineRule="auto"/>
        <w:rPr>
          <w:b/>
        </w:rPr>
      </w:pPr>
      <w:r w:rsidRPr="007354B0">
        <w:rPr>
          <w:b/>
        </w:rPr>
        <w:t>5.  FUNDRAISING ACTIVITIES</w:t>
      </w:r>
    </w:p>
    <w:p w:rsidR="00E97958" w:rsidRDefault="005439AA" w:rsidP="00140014">
      <w:pPr>
        <w:spacing w:line="240" w:lineRule="auto"/>
      </w:pPr>
      <w:r w:rsidRPr="007354B0">
        <w:t>The following fundraising activities are considered to be within the domain of Agencies. However, because they may have some implications for the success of the United Way Campaign, the following guidelines have been developed.</w:t>
      </w:r>
    </w:p>
    <w:p w:rsidR="00E97958" w:rsidRPr="00E97958" w:rsidRDefault="00E97958" w:rsidP="00140014">
      <w:pPr>
        <w:spacing w:line="240" w:lineRule="auto"/>
        <w:rPr>
          <w:rStyle w:val="Strong"/>
        </w:rPr>
      </w:pPr>
      <w:r w:rsidRPr="00E97958">
        <w:rPr>
          <w:rStyle w:val="Strong"/>
          <w:highlight w:val="yellow"/>
        </w:rPr>
        <w:t xml:space="preserve">PLEASE NOTE – For the upcoming calendar year we are removing restrictions around the fundraising Blackout period which is usually in place. The </w:t>
      </w:r>
      <w:r w:rsidR="008C2D22">
        <w:rPr>
          <w:rStyle w:val="Strong"/>
          <w:highlight w:val="yellow"/>
        </w:rPr>
        <w:t>past year</w:t>
      </w:r>
      <w:r w:rsidRPr="00E97958">
        <w:rPr>
          <w:rStyle w:val="Strong"/>
          <w:highlight w:val="yellow"/>
        </w:rPr>
        <w:t xml:space="preserve"> has been a very hard year on all non-profit organizations due to COVID-19 and the restrictions that are in place. Therefore, we have decided to remove the black-out r</w:t>
      </w:r>
      <w:r w:rsidR="008C2D22">
        <w:rPr>
          <w:rStyle w:val="Strong"/>
          <w:highlight w:val="yellow"/>
        </w:rPr>
        <w:t>estrictions for the 2022-2023</w:t>
      </w:r>
      <w:r w:rsidRPr="00E97958">
        <w:rPr>
          <w:rStyle w:val="Strong"/>
          <w:highlight w:val="yellow"/>
        </w:rPr>
        <w:t xml:space="preserve"> funding year. Please disregard any of the following references to the “black-out” period.</w:t>
      </w:r>
    </w:p>
    <w:p w:rsidR="005439AA" w:rsidRPr="007354B0" w:rsidRDefault="005439AA" w:rsidP="007F77C4">
      <w:pPr>
        <w:spacing w:line="240" w:lineRule="auto"/>
        <w:ind w:left="450"/>
        <w:rPr>
          <w:b/>
        </w:rPr>
      </w:pPr>
      <w:r w:rsidRPr="007354B0">
        <w:rPr>
          <w:b/>
        </w:rPr>
        <w:t>5.1 Special Events</w:t>
      </w:r>
    </w:p>
    <w:p w:rsidR="005439AA" w:rsidRPr="007354B0" w:rsidRDefault="005439AA" w:rsidP="007F77C4">
      <w:pPr>
        <w:spacing w:line="240" w:lineRule="auto"/>
        <w:ind w:left="450"/>
      </w:pPr>
      <w:r w:rsidRPr="007354B0">
        <w:t xml:space="preserve">Special events for the </w:t>
      </w:r>
      <w:r w:rsidR="007F77C4">
        <w:t>a</w:t>
      </w:r>
      <w:r w:rsidRPr="007354B0">
        <w:t xml:space="preserve">gency are permitted. Special </w:t>
      </w:r>
      <w:r w:rsidR="007F77C4">
        <w:t>e</w:t>
      </w:r>
      <w:r w:rsidRPr="007354B0">
        <w:t>vents include but are not limited to: BBQs, bowl-a-thons, contests, dinners, dress-down days, fashion shows, golf tournaments, raffles, silent auctions and tag days. In many cases, these special events may have corporate sponsorship, which is addressed, in section 3 above.</w:t>
      </w:r>
    </w:p>
    <w:p w:rsidR="005439AA" w:rsidRPr="00C06508" w:rsidRDefault="005439AA" w:rsidP="007F77C4">
      <w:pPr>
        <w:spacing w:line="240" w:lineRule="auto"/>
        <w:ind w:left="450"/>
        <w:rPr>
          <w:b/>
        </w:rPr>
      </w:pPr>
      <w:r w:rsidRPr="00C06508">
        <w:rPr>
          <w:b/>
        </w:rPr>
        <w:t>5.2 Direct Marketing</w:t>
      </w:r>
    </w:p>
    <w:p w:rsidR="007F77C4" w:rsidRDefault="005439AA" w:rsidP="007F77C4">
      <w:pPr>
        <w:spacing w:after="120" w:line="240" w:lineRule="auto"/>
        <w:ind w:left="446"/>
      </w:pPr>
      <w:r w:rsidRPr="007354B0">
        <w:t xml:space="preserve">Addressed </w:t>
      </w:r>
      <w:r w:rsidR="007F77C4">
        <w:t>m</w:t>
      </w:r>
      <w:r w:rsidRPr="007354B0">
        <w:t xml:space="preserve">ail and </w:t>
      </w:r>
      <w:r w:rsidR="007F77C4">
        <w:t>u</w:t>
      </w:r>
      <w:r w:rsidRPr="007354B0">
        <w:t xml:space="preserve">naddressed </w:t>
      </w:r>
      <w:r w:rsidR="007F77C4">
        <w:t>m</w:t>
      </w:r>
      <w:r w:rsidRPr="007354B0">
        <w:t xml:space="preserve">ail campaigns (defined as mailings to people that are or are not known supporters of the </w:t>
      </w:r>
      <w:r w:rsidR="007F77C4">
        <w:t>a</w:t>
      </w:r>
      <w:r w:rsidRPr="007354B0">
        <w:t xml:space="preserve">gency respectively) are not permitted during </w:t>
      </w:r>
      <w:r w:rsidR="004132C3">
        <w:t>the blackout period</w:t>
      </w:r>
      <w:r w:rsidRPr="007354B0">
        <w:t xml:space="preserve"> but may be permitted with United Way consultat</w:t>
      </w:r>
      <w:r w:rsidR="00BB2E9E">
        <w:t>ion during</w:t>
      </w:r>
      <w:r w:rsidR="00AD129F">
        <w:t xml:space="preserve"> the</w:t>
      </w:r>
      <w:r w:rsidR="00BB2E9E">
        <w:t xml:space="preserve"> </w:t>
      </w:r>
      <w:r w:rsidR="004132C3">
        <w:t>rest of the year</w:t>
      </w:r>
      <w:r w:rsidR="00BB2E9E">
        <w:t>.</w:t>
      </w:r>
    </w:p>
    <w:p w:rsidR="005439AA" w:rsidRPr="007354B0" w:rsidRDefault="005439AA" w:rsidP="007F77C4">
      <w:pPr>
        <w:spacing w:after="120" w:line="240" w:lineRule="auto"/>
        <w:ind w:left="446"/>
      </w:pPr>
      <w:r w:rsidRPr="007354B0">
        <w:t xml:space="preserve">Membership </w:t>
      </w:r>
      <w:r w:rsidR="007F77C4">
        <w:t>d</w:t>
      </w:r>
      <w:r w:rsidRPr="007354B0">
        <w:t>rives are</w:t>
      </w:r>
      <w:r w:rsidR="00BB2E9E">
        <w:t xml:space="preserve"> permitted without restriction.</w:t>
      </w:r>
      <w:r w:rsidR="007F77C4">
        <w:t xml:space="preserve"> </w:t>
      </w:r>
      <w:r w:rsidRPr="007354B0">
        <w:t>Tele</w:t>
      </w:r>
      <w:r w:rsidR="00BB2E9E">
        <w:t>marketing is not permitted.</w:t>
      </w:r>
      <w:r w:rsidR="007F77C4">
        <w:t xml:space="preserve"> </w:t>
      </w:r>
      <w:r w:rsidRPr="007354B0">
        <w:t xml:space="preserve">Personal Solicitation (defined as face to face or phone approach) to known supporters of the </w:t>
      </w:r>
      <w:r w:rsidR="007F77C4">
        <w:t>a</w:t>
      </w:r>
      <w:r w:rsidRPr="007354B0">
        <w:t xml:space="preserve">gency is not permitted during </w:t>
      </w:r>
      <w:r w:rsidR="004132C3">
        <w:t xml:space="preserve">the blackout period. </w:t>
      </w:r>
      <w:r w:rsidRPr="007354B0">
        <w:t xml:space="preserve">Planned </w:t>
      </w:r>
      <w:r w:rsidR="007F77C4">
        <w:t>g</w:t>
      </w:r>
      <w:r w:rsidRPr="007354B0">
        <w:t>iving contributions are permitted without restriction.</w:t>
      </w:r>
    </w:p>
    <w:p w:rsidR="005439AA" w:rsidRPr="00C06508" w:rsidRDefault="005439AA" w:rsidP="007F77C4">
      <w:pPr>
        <w:spacing w:line="240" w:lineRule="auto"/>
        <w:ind w:left="450"/>
        <w:rPr>
          <w:b/>
        </w:rPr>
      </w:pPr>
      <w:r w:rsidRPr="00C06508">
        <w:rPr>
          <w:b/>
        </w:rPr>
        <w:t>5.3 Door-to-Door Residential Campaigns</w:t>
      </w:r>
    </w:p>
    <w:p w:rsidR="005439AA" w:rsidRPr="007354B0" w:rsidRDefault="005439AA" w:rsidP="007F77C4">
      <w:pPr>
        <w:spacing w:line="240" w:lineRule="auto"/>
        <w:ind w:left="450"/>
      </w:pPr>
      <w:r w:rsidRPr="007354B0">
        <w:t xml:space="preserve">Door-to-Door residential campaigns are not permitted during </w:t>
      </w:r>
      <w:r w:rsidR="004132C3">
        <w:t>the blackout</w:t>
      </w:r>
      <w:r w:rsidRPr="007354B0">
        <w:t xml:space="preserve"> period but may be carried out with United Way consultation during non-</w:t>
      </w:r>
      <w:r w:rsidR="004132C3">
        <w:t>blackout</w:t>
      </w:r>
      <w:r w:rsidRPr="007354B0">
        <w:t xml:space="preserve"> period.</w:t>
      </w:r>
    </w:p>
    <w:p w:rsidR="005439AA" w:rsidRPr="00C06508" w:rsidRDefault="005439AA" w:rsidP="007F77C4">
      <w:pPr>
        <w:spacing w:line="240" w:lineRule="auto"/>
        <w:ind w:left="450"/>
        <w:rPr>
          <w:b/>
        </w:rPr>
      </w:pPr>
      <w:r w:rsidRPr="00C06508">
        <w:rPr>
          <w:b/>
        </w:rPr>
        <w:t>5.4 Service Clubs, Church Groups etc.</w:t>
      </w:r>
    </w:p>
    <w:p w:rsidR="005439AA" w:rsidRPr="007354B0" w:rsidRDefault="005439AA" w:rsidP="007F77C4">
      <w:pPr>
        <w:spacing w:line="240" w:lineRule="auto"/>
        <w:ind w:left="450"/>
      </w:pPr>
      <w:r w:rsidRPr="007354B0">
        <w:t>Solicitations to service clubs, church groups, sororities and other community associations are permitted in the non-</w:t>
      </w:r>
      <w:r w:rsidR="004132C3">
        <w:t>blackout</w:t>
      </w:r>
      <w:r w:rsidRPr="007354B0">
        <w:t xml:space="preserve"> period but require United Way consultation during the </w:t>
      </w:r>
      <w:r w:rsidR="004132C3">
        <w:t>blackout</w:t>
      </w:r>
      <w:r w:rsidRPr="007354B0">
        <w:t xml:space="preserve"> period.</w:t>
      </w:r>
    </w:p>
    <w:p w:rsidR="005439AA" w:rsidRPr="00C06508" w:rsidRDefault="005439AA" w:rsidP="007F77C4">
      <w:pPr>
        <w:spacing w:line="240" w:lineRule="auto"/>
        <w:ind w:left="450"/>
        <w:rPr>
          <w:b/>
        </w:rPr>
      </w:pPr>
      <w:r w:rsidRPr="00C06508">
        <w:rPr>
          <w:b/>
        </w:rPr>
        <w:t>5.5 Nevada Sites, Bingo Halls etc.</w:t>
      </w:r>
    </w:p>
    <w:p w:rsidR="005439AA" w:rsidRPr="007354B0" w:rsidRDefault="005439AA" w:rsidP="007F77C4">
      <w:pPr>
        <w:spacing w:line="240" w:lineRule="auto"/>
        <w:ind w:left="450"/>
      </w:pPr>
      <w:r w:rsidRPr="007354B0">
        <w:t>Fundraising from the on-going sales of tickets at Nevada sites and bingo halls is permitted.</w:t>
      </w:r>
    </w:p>
    <w:p w:rsidR="005439AA" w:rsidRPr="00C06508" w:rsidRDefault="005439AA" w:rsidP="00140014">
      <w:pPr>
        <w:spacing w:line="240" w:lineRule="auto"/>
        <w:rPr>
          <w:b/>
        </w:rPr>
      </w:pPr>
      <w:r w:rsidRPr="00C06508">
        <w:rPr>
          <w:b/>
        </w:rPr>
        <w:t>6.  CAPITAL CAMPAIGNS</w:t>
      </w:r>
    </w:p>
    <w:p w:rsidR="005439AA" w:rsidRDefault="005439AA" w:rsidP="00140014">
      <w:pPr>
        <w:spacing w:line="240" w:lineRule="auto"/>
      </w:pPr>
      <w:r w:rsidRPr="007354B0">
        <w:lastRenderedPageBreak/>
        <w:t xml:space="preserve">An </w:t>
      </w:r>
      <w:r w:rsidR="007F77C4">
        <w:t>a</w:t>
      </w:r>
      <w:r w:rsidRPr="007354B0">
        <w:t>gency planning a Capital Campaign must inform United Way of its intent. This enables United Way to knowledgeably respond to questions from corporations, foundations, service clubs, etc. should it be contacted as a reference. United Way must also be concerned about the possible impact on the annual United Way Campaign.</w:t>
      </w:r>
    </w:p>
    <w:p w:rsidR="005439AA" w:rsidRDefault="005439AA" w:rsidP="00140014">
      <w:pPr>
        <w:spacing w:line="240" w:lineRule="auto"/>
        <w:rPr>
          <w:b/>
        </w:rPr>
      </w:pPr>
      <w:r w:rsidRPr="00A5161B">
        <w:rPr>
          <w:b/>
        </w:rPr>
        <w:t>7. UNITED WAY COMMITMENT</w:t>
      </w:r>
    </w:p>
    <w:p w:rsidR="007F77C4" w:rsidRDefault="005439AA" w:rsidP="007F77C4">
      <w:pPr>
        <w:pStyle w:val="ListParagraph"/>
        <w:numPr>
          <w:ilvl w:val="0"/>
          <w:numId w:val="36"/>
        </w:numPr>
        <w:spacing w:after="120" w:line="240" w:lineRule="auto"/>
        <w:contextualSpacing w:val="0"/>
      </w:pPr>
      <w:r w:rsidRPr="002757B1">
        <w:t>To organize and conduct an annual fundraising campaign in Haldimand County and Norfolk County to benefit the community.</w:t>
      </w:r>
    </w:p>
    <w:p w:rsidR="007F77C4" w:rsidRDefault="005439AA" w:rsidP="007F77C4">
      <w:pPr>
        <w:pStyle w:val="ListParagraph"/>
        <w:numPr>
          <w:ilvl w:val="0"/>
          <w:numId w:val="36"/>
        </w:numPr>
        <w:spacing w:after="120" w:line="240" w:lineRule="auto"/>
        <w:contextualSpacing w:val="0"/>
      </w:pPr>
      <w:r w:rsidRPr="002757B1">
        <w:t xml:space="preserve">To identify the </w:t>
      </w:r>
      <w:r w:rsidR="007F77C4">
        <w:t>a</w:t>
      </w:r>
      <w:r w:rsidRPr="002757B1">
        <w:t>gency as a recipient of United Way funding.</w:t>
      </w:r>
    </w:p>
    <w:p w:rsidR="007F77C4" w:rsidRDefault="005439AA" w:rsidP="007F77C4">
      <w:pPr>
        <w:pStyle w:val="ListParagraph"/>
        <w:numPr>
          <w:ilvl w:val="0"/>
          <w:numId w:val="36"/>
        </w:numPr>
        <w:spacing w:after="120" w:line="240" w:lineRule="auto"/>
        <w:contextualSpacing w:val="0"/>
      </w:pPr>
      <w:r w:rsidRPr="002757B1">
        <w:t xml:space="preserve">To review the </w:t>
      </w:r>
      <w:r w:rsidR="007F77C4">
        <w:t>a</w:t>
      </w:r>
      <w:r w:rsidRPr="002757B1">
        <w:t xml:space="preserve">gency's program funding request(s) as part of the annual Allocations Review process and advise the </w:t>
      </w:r>
      <w:r w:rsidR="007F77C4">
        <w:t>a</w:t>
      </w:r>
      <w:r w:rsidRPr="002757B1">
        <w:t>gency of any allocations.</w:t>
      </w:r>
    </w:p>
    <w:p w:rsidR="005439AA" w:rsidRPr="007F77C4" w:rsidRDefault="005439AA" w:rsidP="007F77C4">
      <w:pPr>
        <w:pStyle w:val="ListParagraph"/>
        <w:numPr>
          <w:ilvl w:val="0"/>
          <w:numId w:val="36"/>
        </w:numPr>
        <w:spacing w:after="120" w:line="240" w:lineRule="auto"/>
        <w:contextualSpacing w:val="0"/>
      </w:pPr>
      <w:r w:rsidRPr="002757B1">
        <w:t xml:space="preserve">To support the </w:t>
      </w:r>
      <w:r w:rsidR="007F77C4">
        <w:t>a</w:t>
      </w:r>
      <w:r w:rsidRPr="002757B1">
        <w:t>gency in the achievement of its mission, including promoting community awareness for its programs and services.</w:t>
      </w:r>
    </w:p>
    <w:p w:rsidR="005439AA" w:rsidRPr="00A5161B" w:rsidRDefault="005439AA" w:rsidP="00140014">
      <w:pPr>
        <w:spacing w:line="240" w:lineRule="auto"/>
        <w:rPr>
          <w:b/>
        </w:rPr>
      </w:pPr>
      <w:r w:rsidRPr="00A5161B">
        <w:rPr>
          <w:b/>
        </w:rPr>
        <w:t>8. AGENCY COMMITMENT</w:t>
      </w:r>
    </w:p>
    <w:p w:rsidR="007F77C4" w:rsidRDefault="005439AA" w:rsidP="007F77C4">
      <w:pPr>
        <w:pStyle w:val="ListParagraph"/>
        <w:numPr>
          <w:ilvl w:val="0"/>
          <w:numId w:val="36"/>
        </w:numPr>
        <w:spacing w:after="120" w:line="240" w:lineRule="auto"/>
        <w:contextualSpacing w:val="0"/>
      </w:pPr>
      <w:r w:rsidRPr="002757B1">
        <w:t xml:space="preserve">To actively participate in the annual United Way Campaign. This includes </w:t>
      </w:r>
      <w:r>
        <w:t>offering</w:t>
      </w:r>
      <w:r w:rsidRPr="002757B1">
        <w:t xml:space="preserve"> an employee </w:t>
      </w:r>
      <w:r>
        <w:t>payroll deduction campaign and/or holding a workplace fundraising and awareness event.</w:t>
      </w:r>
    </w:p>
    <w:p w:rsidR="007F77C4" w:rsidRDefault="005439AA" w:rsidP="007F77C4">
      <w:pPr>
        <w:pStyle w:val="ListParagraph"/>
        <w:numPr>
          <w:ilvl w:val="0"/>
          <w:numId w:val="36"/>
        </w:numPr>
        <w:spacing w:after="120" w:line="240" w:lineRule="auto"/>
        <w:contextualSpacing w:val="0"/>
      </w:pPr>
      <w:r w:rsidRPr="002757B1">
        <w:t>To abide by the terms of th</w:t>
      </w:r>
      <w:r w:rsidR="00BB2E9E">
        <w:t xml:space="preserve">e </w:t>
      </w:r>
      <w:r w:rsidR="00BB2E9E" w:rsidRPr="007F77C4">
        <w:rPr>
          <w:i/>
        </w:rPr>
        <w:t>Agency Fundraising Agreement</w:t>
      </w:r>
      <w:r w:rsidR="00BB2E9E">
        <w:t>.</w:t>
      </w:r>
    </w:p>
    <w:p w:rsidR="007F77C4" w:rsidRDefault="005439AA" w:rsidP="007F77C4">
      <w:pPr>
        <w:pStyle w:val="ListParagraph"/>
        <w:numPr>
          <w:ilvl w:val="0"/>
          <w:numId w:val="36"/>
        </w:numPr>
        <w:spacing w:after="120" w:line="240" w:lineRule="auto"/>
        <w:contextualSpacing w:val="0"/>
      </w:pPr>
      <w:r w:rsidRPr="002757B1">
        <w:t>To submit a program funding request(s) and participate in the timely response to requests for clarification during the Allocations Committee revie</w:t>
      </w:r>
      <w:r w:rsidR="00BB2E9E">
        <w:t>w of aforementioned request(s).</w:t>
      </w:r>
    </w:p>
    <w:p w:rsidR="007F77C4" w:rsidRDefault="005439AA" w:rsidP="007F77C4">
      <w:pPr>
        <w:pStyle w:val="ListParagraph"/>
        <w:numPr>
          <w:ilvl w:val="0"/>
          <w:numId w:val="36"/>
        </w:numPr>
        <w:spacing w:after="120" w:line="240" w:lineRule="auto"/>
        <w:contextualSpacing w:val="0"/>
      </w:pPr>
      <w:r w:rsidRPr="002757B1">
        <w:t xml:space="preserve">To approach United Way for a new </w:t>
      </w:r>
      <w:r w:rsidR="007F77C4">
        <w:t>a</w:t>
      </w:r>
      <w:r w:rsidRPr="002757B1">
        <w:t>greement before making any substantial changes to exist</w:t>
      </w:r>
      <w:r w:rsidR="00BB2E9E">
        <w:t>ing United Way funded programs.</w:t>
      </w:r>
    </w:p>
    <w:p w:rsidR="007F77C4" w:rsidRDefault="005439AA" w:rsidP="007F77C4">
      <w:pPr>
        <w:pStyle w:val="ListParagraph"/>
        <w:numPr>
          <w:ilvl w:val="0"/>
          <w:numId w:val="36"/>
        </w:numPr>
        <w:spacing w:after="120" w:line="240" w:lineRule="auto"/>
        <w:contextualSpacing w:val="0"/>
      </w:pPr>
      <w:r w:rsidRPr="002757B1">
        <w:t>To file audited financial statement</w:t>
      </w:r>
      <w:r w:rsidR="0004211E">
        <w:t>s with</w:t>
      </w:r>
      <w:r w:rsidRPr="002757B1">
        <w:t xml:space="preserve"> United Way </w:t>
      </w:r>
      <w:r w:rsidR="00BB2E9E">
        <w:t>at the end of each fiscal year.</w:t>
      </w:r>
    </w:p>
    <w:p w:rsidR="005439AA" w:rsidRPr="002757B1" w:rsidRDefault="005439AA" w:rsidP="007F77C4">
      <w:pPr>
        <w:pStyle w:val="ListParagraph"/>
        <w:numPr>
          <w:ilvl w:val="0"/>
          <w:numId w:val="36"/>
        </w:numPr>
        <w:spacing w:after="120" w:line="240" w:lineRule="auto"/>
        <w:contextualSpacing w:val="0"/>
      </w:pPr>
      <w:r w:rsidRPr="002757B1">
        <w:t xml:space="preserve">To support </w:t>
      </w:r>
      <w:r w:rsidR="00BB2E9E">
        <w:t>Un</w:t>
      </w:r>
      <w:r w:rsidRPr="002757B1">
        <w:t>ited Way in the achievement of its mission.</w:t>
      </w:r>
    </w:p>
    <w:p w:rsidR="005439AA" w:rsidRPr="00A5161B" w:rsidRDefault="005439AA" w:rsidP="00140014">
      <w:pPr>
        <w:spacing w:line="240" w:lineRule="auto"/>
        <w:rPr>
          <w:b/>
        </w:rPr>
      </w:pPr>
      <w:r w:rsidRPr="00A5161B">
        <w:rPr>
          <w:b/>
        </w:rPr>
        <w:t>9. AGENCY FUNDRAISING ACTIVITIES</w:t>
      </w:r>
    </w:p>
    <w:p w:rsidR="007F77C4" w:rsidRDefault="005439AA" w:rsidP="00140014">
      <w:pPr>
        <w:spacing w:line="240" w:lineRule="auto"/>
      </w:pPr>
      <w:r w:rsidRPr="002757B1">
        <w:t xml:space="preserve">The </w:t>
      </w:r>
      <w:r w:rsidR="007F77C4">
        <w:t>a</w:t>
      </w:r>
      <w:r w:rsidRPr="002757B1">
        <w:t>gency shall not conduct</w:t>
      </w:r>
      <w:r w:rsidR="00BB2E9E">
        <w:t xml:space="preserve"> any</w:t>
      </w:r>
      <w:r w:rsidRPr="002757B1">
        <w:t xml:space="preserve"> fundraising activities during the annual </w:t>
      </w:r>
      <w:r w:rsidR="004132C3">
        <w:t>the blackout</w:t>
      </w:r>
      <w:r w:rsidRPr="002757B1">
        <w:t xml:space="preserve"> period (September 1</w:t>
      </w:r>
      <w:r w:rsidRPr="007F77C4">
        <w:rPr>
          <w:vertAlign w:val="superscript"/>
        </w:rPr>
        <w:t>st</w:t>
      </w:r>
      <w:r w:rsidRPr="002757B1">
        <w:t xml:space="preserve"> to November 30</w:t>
      </w:r>
      <w:r w:rsidRPr="007F77C4">
        <w:rPr>
          <w:vertAlign w:val="superscript"/>
        </w:rPr>
        <w:t>th</w:t>
      </w:r>
      <w:r w:rsidRPr="002757B1">
        <w:t xml:space="preserve">) except for those activities approved by </w:t>
      </w:r>
      <w:r w:rsidR="00BB2E9E">
        <w:t>United Way.</w:t>
      </w:r>
      <w:r w:rsidR="007F77C4">
        <w:t xml:space="preserve"> </w:t>
      </w:r>
      <w:r w:rsidRPr="002757B1">
        <w:t xml:space="preserve">The </w:t>
      </w:r>
      <w:r w:rsidR="007F77C4">
        <w:t>a</w:t>
      </w:r>
      <w:r w:rsidRPr="002757B1">
        <w:t>gency is permitted to conduct certain types of fundraising activities during the non-</w:t>
      </w:r>
      <w:r w:rsidR="004132C3">
        <w:t>blackout</w:t>
      </w:r>
      <w:r w:rsidRPr="002757B1">
        <w:t xml:space="preserve"> period (December 1</w:t>
      </w:r>
      <w:r w:rsidRPr="007F77C4">
        <w:rPr>
          <w:vertAlign w:val="superscript"/>
        </w:rPr>
        <w:t>st</w:t>
      </w:r>
      <w:r w:rsidRPr="002757B1">
        <w:t xml:space="preserve"> to August 31</w:t>
      </w:r>
      <w:r w:rsidRPr="007F77C4">
        <w:rPr>
          <w:vertAlign w:val="superscript"/>
        </w:rPr>
        <w:t>st</w:t>
      </w:r>
      <w:r w:rsidRPr="002757B1">
        <w:t xml:space="preserve">) in accordance with the </w:t>
      </w:r>
      <w:r w:rsidRPr="007F77C4">
        <w:rPr>
          <w:i/>
        </w:rPr>
        <w:t>Agency Fundraising Agreemen</w:t>
      </w:r>
      <w:r w:rsidR="00D668E2" w:rsidRPr="007F77C4">
        <w:rPr>
          <w:i/>
        </w:rPr>
        <w:t>t</w:t>
      </w:r>
      <w:r w:rsidR="00BB2E9E">
        <w:t>.</w:t>
      </w:r>
    </w:p>
    <w:p w:rsidR="005439AA" w:rsidRPr="002757B1" w:rsidRDefault="005439AA" w:rsidP="00140014">
      <w:pPr>
        <w:spacing w:line="240" w:lineRule="auto"/>
      </w:pPr>
      <w:r w:rsidRPr="002757B1">
        <w:t xml:space="preserve">The </w:t>
      </w:r>
      <w:r w:rsidR="00E120AC">
        <w:t>a</w:t>
      </w:r>
      <w:r w:rsidRPr="002757B1">
        <w:t>gency shall clearly identify t</w:t>
      </w:r>
      <w:r w:rsidR="0004211E">
        <w:t>hat it receives funding from</w:t>
      </w:r>
      <w:r w:rsidRPr="002757B1">
        <w:t xml:space="preserve"> United Way on all its fundraising and promotional materials. The use of the United Way name and logo ("Licensed Marks") shall be in accordance with the </w:t>
      </w:r>
      <w:r w:rsidRPr="00E120AC">
        <w:rPr>
          <w:i/>
        </w:rPr>
        <w:t>Sub-license To Use United Way Licensed Marks</w:t>
      </w:r>
      <w:r w:rsidRPr="002757B1">
        <w:t xml:space="preserve"> (</w:t>
      </w:r>
      <w:r w:rsidR="00E120AC">
        <w:t>Appendix B</w:t>
      </w:r>
      <w:r w:rsidRPr="002757B1">
        <w:t>).</w:t>
      </w:r>
    </w:p>
    <w:p w:rsidR="005439AA" w:rsidRPr="00A5161B" w:rsidRDefault="005439AA" w:rsidP="00140014">
      <w:pPr>
        <w:spacing w:line="240" w:lineRule="auto"/>
        <w:rPr>
          <w:b/>
        </w:rPr>
      </w:pPr>
      <w:r w:rsidRPr="00A5161B">
        <w:rPr>
          <w:b/>
        </w:rPr>
        <w:t>10. TERMINATION OF THIS AGREEMENT</w:t>
      </w:r>
    </w:p>
    <w:p w:rsidR="00E120AC" w:rsidRDefault="0004211E" w:rsidP="00140014">
      <w:pPr>
        <w:spacing w:line="240" w:lineRule="auto"/>
      </w:pPr>
      <w:r>
        <w:t xml:space="preserve">The </w:t>
      </w:r>
      <w:r w:rsidR="00E120AC">
        <w:t>a</w:t>
      </w:r>
      <w:r>
        <w:t>gency and/or</w:t>
      </w:r>
      <w:r w:rsidR="005439AA" w:rsidRPr="002757B1">
        <w:t xml:space="preserve"> United Way may agree to terminate this </w:t>
      </w:r>
      <w:r w:rsidR="00E120AC">
        <w:t>a</w:t>
      </w:r>
      <w:r w:rsidR="005439AA" w:rsidRPr="002757B1">
        <w:t>greement by giving three months written notice.</w:t>
      </w:r>
      <w:r w:rsidR="005439AA">
        <w:t xml:space="preserve"> </w:t>
      </w:r>
      <w:r w:rsidR="005439AA" w:rsidRPr="002757B1">
        <w:t xml:space="preserve">United Way may withhold </w:t>
      </w:r>
      <w:r w:rsidR="00E120AC">
        <w:t>a</w:t>
      </w:r>
      <w:r w:rsidR="005439AA" w:rsidRPr="002757B1">
        <w:t xml:space="preserve">llocations from the </w:t>
      </w:r>
      <w:r w:rsidR="00E120AC">
        <w:t>a</w:t>
      </w:r>
      <w:r w:rsidR="005439AA" w:rsidRPr="002757B1">
        <w:t xml:space="preserve">gency or terminate this </w:t>
      </w:r>
      <w:r w:rsidR="00E120AC">
        <w:t>a</w:t>
      </w:r>
      <w:r w:rsidR="005439AA" w:rsidRPr="002757B1">
        <w:t xml:space="preserve">greement if the </w:t>
      </w:r>
      <w:r w:rsidR="00E120AC">
        <w:t>a</w:t>
      </w:r>
      <w:r w:rsidR="005439AA" w:rsidRPr="002757B1">
        <w:t xml:space="preserve">gency fails to carry out its obligations under this </w:t>
      </w:r>
      <w:r w:rsidR="00E120AC">
        <w:t>a</w:t>
      </w:r>
      <w:r w:rsidR="005439AA" w:rsidRPr="002757B1">
        <w:t>greement including, but not limited to, substantial or material change to the funded p</w:t>
      </w:r>
      <w:r>
        <w:t>rogram(s) without consent of</w:t>
      </w:r>
      <w:r w:rsidR="005439AA" w:rsidRPr="002757B1">
        <w:t xml:space="preserve"> United Way, and/or</w:t>
      </w:r>
      <w:r w:rsidR="005439AA">
        <w:t xml:space="preserve"> </w:t>
      </w:r>
      <w:r w:rsidR="005439AA" w:rsidRPr="002757B1">
        <w:t>failure to comply with accepted standards of governance.</w:t>
      </w:r>
    </w:p>
    <w:p w:rsidR="005439AA" w:rsidRPr="002757B1" w:rsidRDefault="0004211E" w:rsidP="00140014">
      <w:pPr>
        <w:spacing w:line="240" w:lineRule="auto"/>
      </w:pPr>
      <w:r>
        <w:lastRenderedPageBreak/>
        <w:t>If funding is terminated,</w:t>
      </w:r>
      <w:r w:rsidR="005439AA" w:rsidRPr="002757B1">
        <w:t xml:space="preserve"> United Way will remove the name of the </w:t>
      </w:r>
      <w:r w:rsidR="00E120AC">
        <w:t>a</w:t>
      </w:r>
      <w:r w:rsidR="005439AA" w:rsidRPr="002757B1">
        <w:t xml:space="preserve">gency from promotional materials. If that effort is unsuccessful, the inclusion of the </w:t>
      </w:r>
      <w:r w:rsidR="00E120AC">
        <w:t>a</w:t>
      </w:r>
      <w:r w:rsidR="005439AA" w:rsidRPr="002757B1">
        <w:t xml:space="preserve">gency's name in campaign literature before or after the termination creates no rights for the </w:t>
      </w:r>
      <w:r w:rsidR="00E120AC">
        <w:t>a</w:t>
      </w:r>
      <w:r w:rsidR="005439AA" w:rsidRPr="002757B1">
        <w:t>gency after the date of termination.</w:t>
      </w:r>
    </w:p>
    <w:tbl>
      <w:tblPr>
        <w:tblpPr w:leftFromText="180" w:rightFromText="180" w:vertAnchor="text" w:horzAnchor="margin" w:tblpXSpec="center" w:tblpY="28"/>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1170"/>
        <w:gridCol w:w="1350"/>
        <w:gridCol w:w="1170"/>
        <w:gridCol w:w="1170"/>
        <w:gridCol w:w="1350"/>
        <w:gridCol w:w="1170"/>
      </w:tblGrid>
      <w:tr w:rsidR="00C17CC4" w:rsidRPr="002757B1" w:rsidTr="00C17CC4">
        <w:trPr>
          <w:cantSplit/>
          <w:trHeight w:val="620"/>
        </w:trPr>
        <w:tc>
          <w:tcPr>
            <w:tcW w:w="9882" w:type="dxa"/>
            <w:gridSpan w:val="7"/>
            <w:tcBorders>
              <w:top w:val="single" w:sz="12" w:space="0" w:color="auto"/>
              <w:left w:val="single" w:sz="12" w:space="0" w:color="auto"/>
              <w:right w:val="single" w:sz="12" w:space="0" w:color="auto"/>
            </w:tcBorders>
            <w:shd w:val="clear" w:color="auto" w:fill="4F81BD" w:themeFill="accent1"/>
            <w:vAlign w:val="center"/>
          </w:tcPr>
          <w:p w:rsidR="00C17CC4" w:rsidRPr="00A5085B" w:rsidRDefault="00C17CC4" w:rsidP="00C17CC4">
            <w:pPr>
              <w:spacing w:after="0" w:line="240" w:lineRule="auto"/>
              <w:rPr>
                <w:b/>
              </w:rPr>
            </w:pPr>
            <w:r w:rsidRPr="00C17CC4">
              <w:rPr>
                <w:b/>
                <w:color w:val="FFFFFF" w:themeColor="background1"/>
                <w:sz w:val="32"/>
              </w:rPr>
              <w:t>OVERVIEW OF AGENCY FUNDRAISING AGREEMENT</w:t>
            </w:r>
          </w:p>
        </w:tc>
      </w:tr>
      <w:tr w:rsidR="00472AE8" w:rsidRPr="002757B1" w:rsidTr="00C17CC4">
        <w:trPr>
          <w:cantSplit/>
          <w:trHeight w:val="620"/>
        </w:trPr>
        <w:tc>
          <w:tcPr>
            <w:tcW w:w="2502" w:type="dxa"/>
            <w:tcBorders>
              <w:top w:val="single" w:sz="12" w:space="0" w:color="auto"/>
              <w:left w:val="single" w:sz="12" w:space="0" w:color="auto"/>
              <w:right w:val="single" w:sz="12" w:space="0" w:color="auto"/>
            </w:tcBorders>
            <w:vAlign w:val="center"/>
          </w:tcPr>
          <w:p w:rsidR="00472AE8" w:rsidRPr="00A5085B" w:rsidRDefault="00472AE8" w:rsidP="00C17CC4">
            <w:pPr>
              <w:spacing w:after="0" w:line="240" w:lineRule="auto"/>
              <w:jc w:val="center"/>
              <w:rPr>
                <w:b/>
              </w:rPr>
            </w:pPr>
            <w:r w:rsidRPr="00A5085B">
              <w:rPr>
                <w:b/>
              </w:rPr>
              <w:t>PROPOSED FUNDRAISING ACTIVITY</w:t>
            </w:r>
          </w:p>
        </w:tc>
        <w:tc>
          <w:tcPr>
            <w:tcW w:w="3690" w:type="dxa"/>
            <w:gridSpan w:val="3"/>
            <w:tcBorders>
              <w:top w:val="single" w:sz="12" w:space="0" w:color="auto"/>
              <w:left w:val="single" w:sz="12" w:space="0" w:color="auto"/>
              <w:bottom w:val="single" w:sz="12" w:space="0" w:color="auto"/>
              <w:right w:val="single" w:sz="12" w:space="0" w:color="auto"/>
            </w:tcBorders>
            <w:vAlign w:val="center"/>
          </w:tcPr>
          <w:p w:rsidR="00472AE8" w:rsidRPr="002757B1" w:rsidRDefault="004132C3" w:rsidP="00C17CC4">
            <w:pPr>
              <w:spacing w:after="0" w:line="240" w:lineRule="auto"/>
              <w:jc w:val="center"/>
            </w:pPr>
            <w:r>
              <w:rPr>
                <w:b/>
              </w:rPr>
              <w:t>BLACKOUT</w:t>
            </w:r>
            <w:r w:rsidR="00472AE8" w:rsidRPr="00A5085B">
              <w:rPr>
                <w:b/>
              </w:rPr>
              <w:t xml:space="preserve"> PERIOD</w:t>
            </w:r>
            <w:r w:rsidR="00472AE8">
              <w:br/>
            </w:r>
            <w:r w:rsidR="00472AE8" w:rsidRPr="002757B1">
              <w:t>(September through November)</w:t>
            </w:r>
          </w:p>
        </w:tc>
        <w:tc>
          <w:tcPr>
            <w:tcW w:w="3690" w:type="dxa"/>
            <w:gridSpan w:val="3"/>
            <w:tcBorders>
              <w:top w:val="single" w:sz="12" w:space="0" w:color="auto"/>
              <w:left w:val="single" w:sz="12" w:space="0" w:color="auto"/>
              <w:bottom w:val="single" w:sz="12" w:space="0" w:color="auto"/>
              <w:right w:val="single" w:sz="12" w:space="0" w:color="auto"/>
            </w:tcBorders>
            <w:vAlign w:val="center"/>
          </w:tcPr>
          <w:p w:rsidR="00472AE8" w:rsidRPr="002757B1" w:rsidRDefault="00472AE8" w:rsidP="004132C3">
            <w:pPr>
              <w:spacing w:after="0" w:line="240" w:lineRule="auto"/>
              <w:jc w:val="center"/>
            </w:pPr>
            <w:r w:rsidRPr="00A5085B">
              <w:rPr>
                <w:b/>
              </w:rPr>
              <w:t>NON-</w:t>
            </w:r>
            <w:r w:rsidR="004132C3">
              <w:rPr>
                <w:b/>
              </w:rPr>
              <w:t>BLACKOUT</w:t>
            </w:r>
            <w:r w:rsidRPr="00A5085B">
              <w:rPr>
                <w:b/>
              </w:rPr>
              <w:t xml:space="preserve"> PERIOD</w:t>
            </w:r>
            <w:r>
              <w:br/>
            </w:r>
            <w:r w:rsidRPr="002757B1">
              <w:t>(December through August)</w:t>
            </w:r>
          </w:p>
        </w:tc>
      </w:tr>
      <w:tr w:rsidR="00472AE8" w:rsidRPr="002757B1" w:rsidTr="00C17CC4">
        <w:trPr>
          <w:trHeight w:val="953"/>
        </w:trPr>
        <w:tc>
          <w:tcPr>
            <w:tcW w:w="2502" w:type="dxa"/>
            <w:tcBorders>
              <w:top w:val="single" w:sz="12" w:space="0" w:color="auto"/>
              <w:left w:val="single" w:sz="12" w:space="0" w:color="auto"/>
              <w:bottom w:val="single" w:sz="12" w:space="0" w:color="auto"/>
              <w:right w:val="single" w:sz="12" w:space="0" w:color="auto"/>
            </w:tcBorders>
            <w:vAlign w:val="center"/>
          </w:tcPr>
          <w:p w:rsidR="00472AE8" w:rsidRPr="00A31997" w:rsidRDefault="00A5085B" w:rsidP="00C17CC4">
            <w:pPr>
              <w:spacing w:after="0" w:line="240" w:lineRule="auto"/>
              <w:jc w:val="center"/>
              <w:rPr>
                <w:b/>
              </w:rPr>
            </w:pPr>
            <w:r w:rsidRPr="00A31997">
              <w:rPr>
                <w:b/>
              </w:rPr>
              <w:t>Corporate Solicitation of:</w:t>
            </w:r>
          </w:p>
        </w:tc>
        <w:tc>
          <w:tcPr>
            <w:tcW w:w="1170" w:type="dxa"/>
            <w:tcBorders>
              <w:top w:val="single" w:sz="12" w:space="0" w:color="auto"/>
              <w:left w:val="single" w:sz="12" w:space="0" w:color="auto"/>
              <w:bottom w:val="single" w:sz="12" w:space="0" w:color="auto"/>
            </w:tcBorders>
            <w:vAlign w:val="center"/>
          </w:tcPr>
          <w:p w:rsidR="00472AE8" w:rsidRPr="002757B1" w:rsidRDefault="00472AE8" w:rsidP="00C17CC4">
            <w:pPr>
              <w:spacing w:after="0" w:line="240" w:lineRule="auto"/>
              <w:jc w:val="center"/>
            </w:pPr>
            <w:r w:rsidRPr="002757B1">
              <w:t>Permitted without restriction</w:t>
            </w:r>
          </w:p>
        </w:tc>
        <w:tc>
          <w:tcPr>
            <w:tcW w:w="1350" w:type="dxa"/>
            <w:tcBorders>
              <w:top w:val="single" w:sz="12" w:space="0" w:color="auto"/>
              <w:bottom w:val="single" w:sz="12" w:space="0" w:color="auto"/>
            </w:tcBorders>
            <w:vAlign w:val="center"/>
          </w:tcPr>
          <w:p w:rsidR="00472AE8" w:rsidRPr="002757B1" w:rsidRDefault="00472AE8" w:rsidP="00C17CC4">
            <w:pPr>
              <w:spacing w:after="0" w:line="240" w:lineRule="auto"/>
              <w:jc w:val="center"/>
            </w:pPr>
            <w:r w:rsidRPr="002757B1">
              <w:t>Requires UW consultation</w:t>
            </w:r>
          </w:p>
        </w:tc>
        <w:tc>
          <w:tcPr>
            <w:tcW w:w="1170" w:type="dxa"/>
            <w:tcBorders>
              <w:top w:val="single" w:sz="12" w:space="0" w:color="auto"/>
              <w:bottom w:val="single" w:sz="12" w:space="0" w:color="auto"/>
              <w:right w:val="single" w:sz="12" w:space="0" w:color="auto"/>
            </w:tcBorders>
            <w:vAlign w:val="center"/>
          </w:tcPr>
          <w:p w:rsidR="00472AE8" w:rsidRPr="002757B1" w:rsidRDefault="00472AE8" w:rsidP="00C17CC4">
            <w:pPr>
              <w:spacing w:after="0" w:line="240" w:lineRule="auto"/>
              <w:jc w:val="center"/>
            </w:pPr>
            <w:r w:rsidRPr="002757B1">
              <w:t>Not Permitted</w:t>
            </w:r>
          </w:p>
        </w:tc>
        <w:tc>
          <w:tcPr>
            <w:tcW w:w="1170" w:type="dxa"/>
            <w:tcBorders>
              <w:top w:val="single" w:sz="12" w:space="0" w:color="auto"/>
              <w:left w:val="single" w:sz="12" w:space="0" w:color="auto"/>
              <w:bottom w:val="single" w:sz="12" w:space="0" w:color="auto"/>
            </w:tcBorders>
            <w:vAlign w:val="center"/>
          </w:tcPr>
          <w:p w:rsidR="00472AE8" w:rsidRPr="002757B1" w:rsidRDefault="00472AE8" w:rsidP="00C17CC4">
            <w:pPr>
              <w:spacing w:after="0" w:line="240" w:lineRule="auto"/>
              <w:jc w:val="center"/>
            </w:pPr>
            <w:r w:rsidRPr="002757B1">
              <w:t>Permitted without restriction</w:t>
            </w:r>
          </w:p>
        </w:tc>
        <w:tc>
          <w:tcPr>
            <w:tcW w:w="1350" w:type="dxa"/>
            <w:tcBorders>
              <w:top w:val="single" w:sz="12" w:space="0" w:color="auto"/>
              <w:bottom w:val="single" w:sz="12" w:space="0" w:color="auto"/>
            </w:tcBorders>
            <w:vAlign w:val="center"/>
          </w:tcPr>
          <w:p w:rsidR="00472AE8" w:rsidRPr="002757B1" w:rsidRDefault="00472AE8" w:rsidP="00C17CC4">
            <w:pPr>
              <w:spacing w:after="0" w:line="240" w:lineRule="auto"/>
              <w:jc w:val="center"/>
            </w:pPr>
            <w:r w:rsidRPr="002757B1">
              <w:t>Requires UW consultation</w:t>
            </w:r>
          </w:p>
        </w:tc>
        <w:tc>
          <w:tcPr>
            <w:tcW w:w="1170" w:type="dxa"/>
            <w:tcBorders>
              <w:top w:val="single" w:sz="12" w:space="0" w:color="auto"/>
              <w:bottom w:val="single" w:sz="12" w:space="0" w:color="auto"/>
              <w:right w:val="single" w:sz="12" w:space="0" w:color="auto"/>
            </w:tcBorders>
            <w:vAlign w:val="center"/>
          </w:tcPr>
          <w:p w:rsidR="00472AE8" w:rsidRPr="002757B1" w:rsidRDefault="00472AE8" w:rsidP="00C17CC4">
            <w:pPr>
              <w:spacing w:after="0" w:line="240" w:lineRule="auto"/>
              <w:jc w:val="center"/>
            </w:pPr>
            <w:r w:rsidRPr="002757B1">
              <w:t>Not Permitted</w:t>
            </w:r>
          </w:p>
        </w:tc>
      </w:tr>
      <w:tr w:rsidR="00472AE8" w:rsidRPr="002757B1" w:rsidTr="00C17CC4">
        <w:trPr>
          <w:trHeight w:val="326"/>
        </w:trPr>
        <w:tc>
          <w:tcPr>
            <w:tcW w:w="2502" w:type="dxa"/>
            <w:tcBorders>
              <w:top w:val="single" w:sz="12" w:space="0" w:color="auto"/>
              <w:left w:val="single" w:sz="12" w:space="0" w:color="auto"/>
              <w:right w:val="single" w:sz="12" w:space="0" w:color="auto"/>
            </w:tcBorders>
            <w:vAlign w:val="center"/>
          </w:tcPr>
          <w:p w:rsidR="00472AE8" w:rsidRPr="002757B1" w:rsidRDefault="00472AE8" w:rsidP="00C17CC4">
            <w:pPr>
              <w:spacing w:after="0" w:line="240" w:lineRule="auto"/>
            </w:pPr>
            <w:r w:rsidRPr="002757B1">
              <w:t xml:space="preserve">Corporations supporting United Way </w:t>
            </w:r>
          </w:p>
        </w:tc>
        <w:tc>
          <w:tcPr>
            <w:tcW w:w="1170" w:type="dxa"/>
            <w:tcBorders>
              <w:top w:val="single" w:sz="12" w:space="0" w:color="auto"/>
              <w:left w:val="single" w:sz="12" w:space="0" w:color="auto"/>
            </w:tcBorders>
            <w:vAlign w:val="center"/>
          </w:tcPr>
          <w:p w:rsidR="00472AE8" w:rsidRPr="002757B1" w:rsidRDefault="00472AE8" w:rsidP="00C17CC4">
            <w:pPr>
              <w:spacing w:after="0" w:line="240" w:lineRule="auto"/>
              <w:jc w:val="center"/>
            </w:pPr>
          </w:p>
        </w:tc>
        <w:tc>
          <w:tcPr>
            <w:tcW w:w="1350" w:type="dxa"/>
            <w:tcBorders>
              <w:top w:val="single" w:sz="12" w:space="0" w:color="auto"/>
            </w:tcBorders>
            <w:vAlign w:val="center"/>
          </w:tcPr>
          <w:p w:rsidR="00472AE8" w:rsidRPr="002757B1" w:rsidRDefault="00472AE8" w:rsidP="00C17CC4">
            <w:pPr>
              <w:spacing w:after="0" w:line="240" w:lineRule="auto"/>
              <w:jc w:val="center"/>
            </w:pPr>
          </w:p>
        </w:tc>
        <w:tc>
          <w:tcPr>
            <w:tcW w:w="1170" w:type="dxa"/>
            <w:tcBorders>
              <w:top w:val="single" w:sz="12" w:space="0" w:color="auto"/>
              <w:right w:val="single" w:sz="12" w:space="0" w:color="auto"/>
            </w:tcBorders>
            <w:shd w:val="clear" w:color="auto" w:fill="D9D9D9" w:themeFill="background1" w:themeFillShade="D9"/>
            <w:vAlign w:val="center"/>
          </w:tcPr>
          <w:p w:rsidR="00472AE8" w:rsidRPr="00A5085B" w:rsidRDefault="00472AE8" w:rsidP="00C17CC4">
            <w:pPr>
              <w:spacing w:after="0" w:line="240" w:lineRule="auto"/>
              <w:jc w:val="center"/>
            </w:pPr>
            <w:r w:rsidRPr="00A5085B">
              <w:t>X</w:t>
            </w:r>
          </w:p>
        </w:tc>
        <w:tc>
          <w:tcPr>
            <w:tcW w:w="1170" w:type="dxa"/>
            <w:tcBorders>
              <w:top w:val="single" w:sz="12" w:space="0" w:color="auto"/>
              <w:left w:val="single" w:sz="12" w:space="0" w:color="auto"/>
            </w:tcBorders>
            <w:vAlign w:val="center"/>
          </w:tcPr>
          <w:p w:rsidR="00472AE8" w:rsidRPr="002757B1" w:rsidRDefault="00472AE8" w:rsidP="00C17CC4">
            <w:pPr>
              <w:spacing w:after="0" w:line="240" w:lineRule="auto"/>
              <w:jc w:val="center"/>
            </w:pPr>
          </w:p>
        </w:tc>
        <w:tc>
          <w:tcPr>
            <w:tcW w:w="1350" w:type="dxa"/>
            <w:tcBorders>
              <w:top w:val="single" w:sz="12" w:space="0" w:color="auto"/>
            </w:tcBorders>
            <w:vAlign w:val="center"/>
          </w:tcPr>
          <w:p w:rsidR="00472AE8" w:rsidRPr="002757B1" w:rsidRDefault="00472AE8" w:rsidP="00C17CC4">
            <w:pPr>
              <w:spacing w:after="0" w:line="240" w:lineRule="auto"/>
              <w:jc w:val="center"/>
            </w:pPr>
          </w:p>
        </w:tc>
        <w:tc>
          <w:tcPr>
            <w:tcW w:w="1170" w:type="dxa"/>
            <w:tcBorders>
              <w:top w:val="single" w:sz="12" w:space="0" w:color="auto"/>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r>
      <w:tr w:rsidR="00472AE8" w:rsidRPr="002757B1" w:rsidTr="00C17CC4">
        <w:trPr>
          <w:trHeight w:val="332"/>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 xml:space="preserve">Corporations not currently supporting </w:t>
            </w:r>
            <w:r>
              <w:t>UW</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452"/>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Gifts-in-Kind, Sponsorship of marketing materials</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right w:val="single" w:sz="12" w:space="0" w:color="auto"/>
            </w:tcBorders>
            <w:vAlign w:val="center"/>
          </w:tcPr>
          <w:p w:rsidR="00472AE8" w:rsidRPr="002757B1" w:rsidRDefault="00472AE8" w:rsidP="00C17CC4">
            <w:pPr>
              <w:spacing w:after="0" w:line="240" w:lineRule="auto"/>
              <w:jc w:val="center"/>
            </w:pP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343"/>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Foundations</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right w:val="single" w:sz="12" w:space="0" w:color="auto"/>
            </w:tcBorders>
            <w:vAlign w:val="center"/>
          </w:tcPr>
          <w:p w:rsidR="00472AE8" w:rsidRPr="002757B1" w:rsidRDefault="00472AE8" w:rsidP="00C17CC4">
            <w:pPr>
              <w:spacing w:after="0" w:line="240" w:lineRule="auto"/>
              <w:jc w:val="center"/>
            </w:pP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284"/>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Organized workplace solicitations</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r>
      <w:tr w:rsidR="00472AE8" w:rsidRPr="002757B1" w:rsidTr="00C17CC4">
        <w:trPr>
          <w:trHeight w:val="343"/>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Informal agency promotion event</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310"/>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Employee trust fund</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r>
      <w:tr w:rsidR="00472AE8" w:rsidRPr="002757B1" w:rsidTr="00C17CC4">
        <w:trPr>
          <w:trHeight w:val="395"/>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Union solicitations</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right w:val="single" w:sz="12" w:space="0" w:color="auto"/>
            </w:tcBorders>
            <w:vAlign w:val="center"/>
          </w:tcPr>
          <w:p w:rsidR="00472AE8" w:rsidRPr="002757B1" w:rsidRDefault="00472AE8" w:rsidP="00C17CC4">
            <w:pPr>
              <w:spacing w:after="0" w:line="240" w:lineRule="auto"/>
              <w:jc w:val="center"/>
            </w:pP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352"/>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Agency Special Events</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385"/>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t>Addressed Mail campaigns</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352"/>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Unaddressed Mail campaigns</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326"/>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Annual Giving</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301"/>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Membership Drives</w:t>
            </w: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268"/>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Telemarketing</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r>
      <w:tr w:rsidR="00472AE8" w:rsidRPr="002757B1" w:rsidTr="00C17CC4">
        <w:trPr>
          <w:trHeight w:val="326"/>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t>Personal solicitation</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301"/>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Planned Giving</w:t>
            </w: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242"/>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 xml:space="preserve">Door-to-Door Residential Campaigns </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440"/>
        </w:trPr>
        <w:tc>
          <w:tcPr>
            <w:tcW w:w="2502" w:type="dxa"/>
            <w:tcBorders>
              <w:left w:val="single" w:sz="12" w:space="0" w:color="auto"/>
              <w:right w:val="single" w:sz="12" w:space="0" w:color="auto"/>
            </w:tcBorders>
            <w:vAlign w:val="center"/>
          </w:tcPr>
          <w:p w:rsidR="00472AE8" w:rsidRPr="002757B1" w:rsidRDefault="00A5085B" w:rsidP="00C17CC4">
            <w:pPr>
              <w:spacing w:after="0" w:line="240" w:lineRule="auto"/>
            </w:pPr>
            <w:r>
              <w:t>Soliciting</w:t>
            </w:r>
            <w:r w:rsidR="00472AE8" w:rsidRPr="002757B1">
              <w:t xml:space="preserve"> Service Clubs, Church </w:t>
            </w:r>
            <w:r w:rsidR="00472AE8">
              <w:t>Groups etc.</w:t>
            </w:r>
          </w:p>
        </w:tc>
        <w:tc>
          <w:tcPr>
            <w:tcW w:w="1170" w:type="dxa"/>
            <w:tcBorders>
              <w:left w:val="single" w:sz="12" w:space="0" w:color="auto"/>
            </w:tcBorders>
            <w:vAlign w:val="center"/>
          </w:tcPr>
          <w:p w:rsidR="00472AE8" w:rsidRPr="002757B1" w:rsidRDefault="00472AE8" w:rsidP="00C17CC4">
            <w:pPr>
              <w:spacing w:after="0" w:line="240" w:lineRule="auto"/>
              <w:jc w:val="center"/>
            </w:pPr>
          </w:p>
        </w:tc>
        <w:tc>
          <w:tcPr>
            <w:tcW w:w="1350" w:type="dxa"/>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right w:val="single" w:sz="12" w:space="0" w:color="auto"/>
            </w:tcBorders>
            <w:vAlign w:val="center"/>
          </w:tcPr>
          <w:p w:rsidR="00472AE8" w:rsidRPr="002757B1" w:rsidRDefault="00472AE8" w:rsidP="00C17CC4">
            <w:pPr>
              <w:spacing w:after="0" w:line="240" w:lineRule="auto"/>
              <w:jc w:val="center"/>
            </w:pP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350"/>
        </w:trPr>
        <w:tc>
          <w:tcPr>
            <w:tcW w:w="2502" w:type="dxa"/>
            <w:tcBorders>
              <w:left w:val="single" w:sz="12" w:space="0" w:color="auto"/>
              <w:right w:val="single" w:sz="12" w:space="0" w:color="auto"/>
            </w:tcBorders>
            <w:vAlign w:val="center"/>
          </w:tcPr>
          <w:p w:rsidR="00472AE8" w:rsidRPr="002757B1" w:rsidRDefault="00472AE8" w:rsidP="00C17CC4">
            <w:pPr>
              <w:spacing w:after="0" w:line="240" w:lineRule="auto"/>
            </w:pPr>
            <w:r w:rsidRPr="002757B1">
              <w:t>Nevada Sites</w:t>
            </w:r>
            <w:r>
              <w:t>, Bingo Halls</w:t>
            </w: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c>
          <w:tcPr>
            <w:tcW w:w="1170" w:type="dxa"/>
            <w:tcBorders>
              <w:left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350" w:type="dxa"/>
            <w:vAlign w:val="center"/>
          </w:tcPr>
          <w:p w:rsidR="00472AE8" w:rsidRPr="002757B1" w:rsidRDefault="00472AE8" w:rsidP="00C17CC4">
            <w:pPr>
              <w:spacing w:after="0" w:line="240" w:lineRule="auto"/>
              <w:jc w:val="center"/>
            </w:pPr>
          </w:p>
        </w:tc>
        <w:tc>
          <w:tcPr>
            <w:tcW w:w="1170" w:type="dxa"/>
            <w:tcBorders>
              <w:right w:val="single" w:sz="12" w:space="0" w:color="auto"/>
            </w:tcBorders>
            <w:vAlign w:val="center"/>
          </w:tcPr>
          <w:p w:rsidR="00472AE8" w:rsidRPr="002757B1" w:rsidRDefault="00472AE8" w:rsidP="00C17CC4">
            <w:pPr>
              <w:spacing w:after="0" w:line="240" w:lineRule="auto"/>
              <w:jc w:val="center"/>
            </w:pPr>
          </w:p>
        </w:tc>
      </w:tr>
      <w:tr w:rsidR="00472AE8" w:rsidRPr="002757B1" w:rsidTr="00C17CC4">
        <w:trPr>
          <w:trHeight w:val="350"/>
        </w:trPr>
        <w:tc>
          <w:tcPr>
            <w:tcW w:w="2502" w:type="dxa"/>
            <w:tcBorders>
              <w:left w:val="single" w:sz="12" w:space="0" w:color="auto"/>
              <w:bottom w:val="single" w:sz="12" w:space="0" w:color="auto"/>
              <w:right w:val="single" w:sz="12" w:space="0" w:color="auto"/>
            </w:tcBorders>
            <w:vAlign w:val="center"/>
          </w:tcPr>
          <w:p w:rsidR="00472AE8" w:rsidRPr="002757B1" w:rsidRDefault="00472AE8" w:rsidP="00C17CC4">
            <w:pPr>
              <w:spacing w:after="0" w:line="240" w:lineRule="auto"/>
            </w:pPr>
            <w:r w:rsidRPr="002757B1">
              <w:t>Capital Campaigns</w:t>
            </w:r>
          </w:p>
        </w:tc>
        <w:tc>
          <w:tcPr>
            <w:tcW w:w="1170" w:type="dxa"/>
            <w:tcBorders>
              <w:left w:val="single" w:sz="12" w:space="0" w:color="auto"/>
              <w:bottom w:val="single" w:sz="12" w:space="0" w:color="auto"/>
            </w:tcBorders>
            <w:vAlign w:val="center"/>
          </w:tcPr>
          <w:p w:rsidR="00472AE8" w:rsidRPr="002757B1" w:rsidRDefault="00472AE8" w:rsidP="00C17CC4">
            <w:pPr>
              <w:spacing w:after="0" w:line="240" w:lineRule="auto"/>
              <w:jc w:val="center"/>
            </w:pPr>
          </w:p>
        </w:tc>
        <w:tc>
          <w:tcPr>
            <w:tcW w:w="1350" w:type="dxa"/>
            <w:tcBorders>
              <w:bottom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bottom w:val="single" w:sz="12" w:space="0" w:color="auto"/>
              <w:right w:val="single" w:sz="12" w:space="0" w:color="auto"/>
            </w:tcBorders>
            <w:vAlign w:val="center"/>
          </w:tcPr>
          <w:p w:rsidR="00472AE8" w:rsidRPr="002757B1" w:rsidRDefault="00472AE8" w:rsidP="00C17CC4">
            <w:pPr>
              <w:spacing w:after="0" w:line="240" w:lineRule="auto"/>
              <w:jc w:val="center"/>
            </w:pPr>
          </w:p>
        </w:tc>
        <w:tc>
          <w:tcPr>
            <w:tcW w:w="1170" w:type="dxa"/>
            <w:tcBorders>
              <w:left w:val="single" w:sz="12" w:space="0" w:color="auto"/>
              <w:bottom w:val="single" w:sz="12" w:space="0" w:color="auto"/>
            </w:tcBorders>
            <w:vAlign w:val="center"/>
          </w:tcPr>
          <w:p w:rsidR="00472AE8" w:rsidRPr="002757B1" w:rsidRDefault="00472AE8" w:rsidP="00C17CC4">
            <w:pPr>
              <w:spacing w:after="0" w:line="240" w:lineRule="auto"/>
              <w:jc w:val="center"/>
            </w:pPr>
          </w:p>
        </w:tc>
        <w:tc>
          <w:tcPr>
            <w:tcW w:w="1350" w:type="dxa"/>
            <w:tcBorders>
              <w:bottom w:val="single" w:sz="12" w:space="0" w:color="auto"/>
            </w:tcBorders>
            <w:shd w:val="clear" w:color="auto" w:fill="D9D9D9" w:themeFill="background1" w:themeFillShade="D9"/>
            <w:vAlign w:val="center"/>
          </w:tcPr>
          <w:p w:rsidR="00472AE8" w:rsidRPr="002757B1" w:rsidRDefault="00472AE8" w:rsidP="00C17CC4">
            <w:pPr>
              <w:spacing w:after="0" w:line="240" w:lineRule="auto"/>
              <w:jc w:val="center"/>
            </w:pPr>
            <w:r w:rsidRPr="002757B1">
              <w:t>X</w:t>
            </w:r>
          </w:p>
        </w:tc>
        <w:tc>
          <w:tcPr>
            <w:tcW w:w="1170" w:type="dxa"/>
            <w:tcBorders>
              <w:bottom w:val="single" w:sz="12" w:space="0" w:color="auto"/>
              <w:right w:val="single" w:sz="12" w:space="0" w:color="auto"/>
            </w:tcBorders>
            <w:vAlign w:val="center"/>
          </w:tcPr>
          <w:p w:rsidR="00472AE8" w:rsidRPr="002757B1" w:rsidRDefault="00472AE8" w:rsidP="00C17CC4">
            <w:pPr>
              <w:spacing w:after="0" w:line="240" w:lineRule="auto"/>
              <w:jc w:val="center"/>
            </w:pPr>
          </w:p>
        </w:tc>
      </w:tr>
    </w:tbl>
    <w:p w:rsidR="00C17CC4" w:rsidRDefault="00C17CC4">
      <w:pPr>
        <w:rPr>
          <w:rFonts w:asciiTheme="majorHAnsi" w:eastAsiaTheme="majorEastAsia" w:hAnsiTheme="majorHAnsi" w:cstheme="majorBidi"/>
          <w:b/>
          <w:bCs/>
          <w:color w:val="365F91" w:themeColor="accent1" w:themeShade="BF"/>
          <w:sz w:val="28"/>
          <w:szCs w:val="28"/>
          <w:lang w:val="en-US" w:eastAsia="ja-JP"/>
        </w:rPr>
      </w:pPr>
    </w:p>
    <w:p w:rsidR="005439AA" w:rsidRPr="00751478" w:rsidRDefault="005439AA" w:rsidP="005439AA">
      <w:pPr>
        <w:pStyle w:val="Heading1"/>
        <w:spacing w:line="240" w:lineRule="auto"/>
      </w:pPr>
      <w:bookmarkStart w:id="5" w:name="_Toc529782220"/>
      <w:r>
        <w:lastRenderedPageBreak/>
        <w:t xml:space="preserve">Appendix B - </w:t>
      </w:r>
      <w:r w:rsidR="00A31997" w:rsidRPr="00751478">
        <w:t>Sub-License to Use Unit</w:t>
      </w:r>
      <w:r w:rsidR="00A31997">
        <w:t>ed Way Licensed Marks</w:t>
      </w:r>
      <w:bookmarkEnd w:id="5"/>
      <w:r w:rsidR="00A31997">
        <w:t xml:space="preserve"> </w:t>
      </w:r>
    </w:p>
    <w:p w:rsidR="005439AA" w:rsidRPr="002757B1" w:rsidRDefault="005439AA" w:rsidP="005439AA">
      <w:pPr>
        <w:spacing w:line="240" w:lineRule="auto"/>
      </w:pPr>
    </w:p>
    <w:p w:rsidR="005439AA" w:rsidRPr="00751478" w:rsidRDefault="005439AA" w:rsidP="005439AA">
      <w:pPr>
        <w:spacing w:line="240" w:lineRule="auto"/>
      </w:pPr>
      <w:r w:rsidRPr="00751478">
        <w:t xml:space="preserve">United Way of Canada - Centraide Canada (“UWC-CC”) has authorized United Way of Haldimand and Norfolk to issue your </w:t>
      </w:r>
      <w:r w:rsidR="00E120AC">
        <w:t>a</w:t>
      </w:r>
      <w:r w:rsidRPr="00751478">
        <w:t xml:space="preserve">gency, a Sub-license to use the trademark set forth in the enclosed United Way </w:t>
      </w:r>
      <w:r w:rsidRPr="00E120AC">
        <w:rPr>
          <w:i/>
        </w:rPr>
        <w:t>Trademark Manual</w:t>
      </w:r>
      <w:r w:rsidRPr="00751478">
        <w:t xml:space="preserve"> and </w:t>
      </w:r>
      <w:r w:rsidRPr="00E120AC">
        <w:rPr>
          <w:i/>
        </w:rPr>
        <w:t>Official Colours</w:t>
      </w:r>
      <w:r w:rsidRPr="00751478">
        <w:t xml:space="preserve"> document, under the terms and conditions set forth below:</w:t>
      </w:r>
    </w:p>
    <w:p w:rsidR="005439AA" w:rsidRPr="00751478" w:rsidRDefault="005439AA" w:rsidP="00C17CC4">
      <w:pPr>
        <w:pStyle w:val="ListParagraph"/>
        <w:numPr>
          <w:ilvl w:val="0"/>
          <w:numId w:val="29"/>
        </w:numPr>
        <w:spacing w:after="120" w:line="240" w:lineRule="auto"/>
        <w:contextualSpacing w:val="0"/>
      </w:pPr>
      <w:r w:rsidRPr="00751478">
        <w:t>This Sub-license is royalty-free, non-exclusive and for an area not to exceed Haldimand County and Norfolk County.</w:t>
      </w:r>
    </w:p>
    <w:p w:rsidR="005439AA" w:rsidRPr="00751478" w:rsidRDefault="005439AA" w:rsidP="00C17CC4">
      <w:pPr>
        <w:pStyle w:val="ListParagraph"/>
        <w:numPr>
          <w:ilvl w:val="0"/>
          <w:numId w:val="29"/>
        </w:numPr>
        <w:spacing w:after="120" w:line="240" w:lineRule="auto"/>
        <w:contextualSpacing w:val="0"/>
      </w:pPr>
      <w:r w:rsidRPr="00751478">
        <w:t xml:space="preserve">Your </w:t>
      </w:r>
      <w:r w:rsidR="00E120AC">
        <w:t>a</w:t>
      </w:r>
      <w:r w:rsidRPr="00751478">
        <w:t>gency may use the Licensed Marks only in connection with its charitable fundraising and health, welfare, recreation and other human care services, as may be more particularly described in the Agency Agreement.</w:t>
      </w:r>
    </w:p>
    <w:p w:rsidR="005439AA" w:rsidRPr="00751478" w:rsidRDefault="005439AA" w:rsidP="00C17CC4">
      <w:pPr>
        <w:pStyle w:val="ListParagraph"/>
        <w:numPr>
          <w:ilvl w:val="0"/>
          <w:numId w:val="29"/>
        </w:numPr>
        <w:spacing w:after="120" w:line="240" w:lineRule="auto"/>
        <w:contextualSpacing w:val="0"/>
      </w:pPr>
      <w:r w:rsidRPr="00751478">
        <w:t xml:space="preserve">Your </w:t>
      </w:r>
      <w:r w:rsidR="00E120AC">
        <w:t>a</w:t>
      </w:r>
      <w:r w:rsidRPr="00751478">
        <w:t>gency may use the phrase “a United Way Funded Agency” on the same terms and conditions as the Licensed Marks.</w:t>
      </w:r>
    </w:p>
    <w:p w:rsidR="005439AA" w:rsidRPr="00751478" w:rsidRDefault="005439AA" w:rsidP="00C17CC4">
      <w:pPr>
        <w:pStyle w:val="ListParagraph"/>
        <w:numPr>
          <w:ilvl w:val="0"/>
          <w:numId w:val="29"/>
        </w:numPr>
        <w:spacing w:after="120" w:line="240" w:lineRule="auto"/>
        <w:contextualSpacing w:val="0"/>
      </w:pPr>
      <w:r w:rsidRPr="00751478">
        <w:t xml:space="preserve">Your </w:t>
      </w:r>
      <w:r w:rsidR="00E120AC">
        <w:t>a</w:t>
      </w:r>
      <w:r w:rsidRPr="00751478">
        <w:t xml:space="preserve">gency shall use its best efforts to comply with the terms and policies set by UWC-CC and the graphics standards set forth in Part VIII of the </w:t>
      </w:r>
      <w:r w:rsidRPr="00E120AC">
        <w:rPr>
          <w:i/>
        </w:rPr>
        <w:t>Trademark Manual</w:t>
      </w:r>
      <w:r w:rsidRPr="00751478">
        <w:t>.</w:t>
      </w:r>
    </w:p>
    <w:p w:rsidR="005439AA" w:rsidRPr="00751478" w:rsidRDefault="005439AA" w:rsidP="00C17CC4">
      <w:pPr>
        <w:pStyle w:val="ListParagraph"/>
        <w:numPr>
          <w:ilvl w:val="0"/>
          <w:numId w:val="29"/>
        </w:numPr>
        <w:spacing w:after="120" w:line="240" w:lineRule="auto"/>
        <w:contextualSpacing w:val="0"/>
      </w:pPr>
      <w:r w:rsidRPr="00751478">
        <w:t xml:space="preserve">Your Agency shall, at all times use such notices of registration with the Licensed Marks as indicated in the </w:t>
      </w:r>
      <w:r w:rsidRPr="00E120AC">
        <w:rPr>
          <w:i/>
        </w:rPr>
        <w:t>Trademark Manual</w:t>
      </w:r>
      <w:r w:rsidRPr="00751478">
        <w:t xml:space="preserve"> and shall display the Licensed Marks only in the format or formats as specified therein.</w:t>
      </w:r>
    </w:p>
    <w:p w:rsidR="005439AA" w:rsidRPr="00751478" w:rsidRDefault="005439AA" w:rsidP="00C17CC4">
      <w:pPr>
        <w:pStyle w:val="ListParagraph"/>
        <w:numPr>
          <w:ilvl w:val="0"/>
          <w:numId w:val="29"/>
        </w:numPr>
        <w:spacing w:after="120" w:line="240" w:lineRule="auto"/>
        <w:contextualSpacing w:val="0"/>
      </w:pPr>
      <w:r w:rsidRPr="00751478">
        <w:t xml:space="preserve">All advertising, promotional matter and other printed or graphic material, whether print media, television, radio or the Internet, of your </w:t>
      </w:r>
      <w:r w:rsidR="00E120AC">
        <w:t>a</w:t>
      </w:r>
      <w:r w:rsidRPr="00751478">
        <w:t>gency bearing the Licensed Marks shall comply with the terms of this Sub-license.</w:t>
      </w:r>
    </w:p>
    <w:p w:rsidR="005439AA" w:rsidRPr="00751478" w:rsidRDefault="005439AA" w:rsidP="00C17CC4">
      <w:pPr>
        <w:pStyle w:val="ListParagraph"/>
        <w:numPr>
          <w:ilvl w:val="0"/>
          <w:numId w:val="29"/>
        </w:numPr>
        <w:spacing w:after="120" w:line="240" w:lineRule="auto"/>
        <w:contextualSpacing w:val="0"/>
      </w:pPr>
      <w:r w:rsidRPr="00751478">
        <w:t xml:space="preserve">UWC-CC and United Way of Haldimand and Norfolk shall have the right to reasonably verify your </w:t>
      </w:r>
      <w:r w:rsidR="003E1FB4">
        <w:t>a</w:t>
      </w:r>
      <w:r w:rsidRPr="00751478">
        <w:t>gency’s compliance with the terms of this Sub-license.</w:t>
      </w:r>
    </w:p>
    <w:p w:rsidR="005439AA" w:rsidRPr="00751478" w:rsidRDefault="005439AA" w:rsidP="00C17CC4">
      <w:pPr>
        <w:pStyle w:val="ListParagraph"/>
        <w:numPr>
          <w:ilvl w:val="0"/>
          <w:numId w:val="29"/>
        </w:numPr>
        <w:spacing w:after="120" w:line="240" w:lineRule="auto"/>
        <w:contextualSpacing w:val="0"/>
      </w:pPr>
      <w:r w:rsidRPr="00751478">
        <w:t xml:space="preserve">The Sub-license hereby granted is personal to your </w:t>
      </w:r>
      <w:r w:rsidR="003E1FB4">
        <w:t>a</w:t>
      </w:r>
      <w:r w:rsidRPr="00751478">
        <w:t>gency and shall not be assignable by you, directly or indirectly, without the written consent of either UWC-CC or United Way of Haldimand and Norfolk, nor shall your agency have the right to grant any Sub-license to use the Licensed Marks.</w:t>
      </w:r>
    </w:p>
    <w:p w:rsidR="005439AA" w:rsidRPr="00751478" w:rsidRDefault="005439AA" w:rsidP="00C17CC4">
      <w:pPr>
        <w:pStyle w:val="ListParagraph"/>
        <w:numPr>
          <w:ilvl w:val="0"/>
          <w:numId w:val="29"/>
        </w:numPr>
        <w:spacing w:after="120" w:line="240" w:lineRule="auto"/>
        <w:contextualSpacing w:val="0"/>
      </w:pPr>
      <w:r w:rsidRPr="00751478">
        <w:t xml:space="preserve">This Sub-license will remain in effect for a term not to exceed the duration of your affiliation with United Way of Haldimand and Norfolk or until your </w:t>
      </w:r>
      <w:r w:rsidR="003E1FB4">
        <w:t>a</w:t>
      </w:r>
      <w:r w:rsidRPr="00751478">
        <w:t>gency:</w:t>
      </w:r>
    </w:p>
    <w:p w:rsidR="005439AA" w:rsidRPr="00751478" w:rsidRDefault="005439AA" w:rsidP="00C17CC4">
      <w:pPr>
        <w:pStyle w:val="ListParagraph"/>
        <w:numPr>
          <w:ilvl w:val="1"/>
          <w:numId w:val="31"/>
        </w:numPr>
        <w:spacing w:line="240" w:lineRule="auto"/>
      </w:pPr>
      <w:r w:rsidRPr="00751478">
        <w:t>elects not to remain a funded agency; or</w:t>
      </w:r>
    </w:p>
    <w:p w:rsidR="005439AA" w:rsidRPr="00751478" w:rsidRDefault="005439AA" w:rsidP="00C17CC4">
      <w:pPr>
        <w:pStyle w:val="ListParagraph"/>
        <w:numPr>
          <w:ilvl w:val="1"/>
          <w:numId w:val="31"/>
        </w:numPr>
        <w:spacing w:after="120" w:line="240" w:lineRule="auto"/>
        <w:contextualSpacing w:val="0"/>
      </w:pPr>
      <w:r w:rsidRPr="00751478">
        <w:t>has its relationship with United Way of Haldimand and Norfolk cancelled or revoked.</w:t>
      </w:r>
    </w:p>
    <w:p w:rsidR="005439AA" w:rsidRPr="00751478" w:rsidRDefault="005439AA" w:rsidP="00C17CC4">
      <w:pPr>
        <w:pStyle w:val="ListParagraph"/>
        <w:numPr>
          <w:ilvl w:val="0"/>
          <w:numId w:val="29"/>
        </w:numPr>
        <w:spacing w:after="120" w:line="240" w:lineRule="auto"/>
        <w:ind w:hanging="450"/>
        <w:contextualSpacing w:val="0"/>
      </w:pPr>
      <w:r w:rsidRPr="00751478">
        <w:t xml:space="preserve">Upon termination of this Sub-license, your </w:t>
      </w:r>
      <w:r w:rsidR="003E1FB4">
        <w:t>a</w:t>
      </w:r>
      <w:r w:rsidRPr="00751478">
        <w:t>gency shall discontinue immediately all use of the Licensed Marks. It shall further dispose of by delivery to United Way of Haldimand and Norfolk, or destruction, at its option and free of any charge to United Way of Haldimand and Norfolk, all signs, labels, packaging material, advertising, stationery, promotional matters, and all other material bearing any of the Licensed Marks which is subject to its control.</w:t>
      </w:r>
    </w:p>
    <w:p w:rsidR="005439AA" w:rsidRPr="002757B1" w:rsidRDefault="005439AA" w:rsidP="005439AA">
      <w:pPr>
        <w:spacing w:line="240" w:lineRule="auto"/>
      </w:pPr>
    </w:p>
    <w:p w:rsidR="00C17CC4" w:rsidRDefault="00C17CC4">
      <w:pPr>
        <w:rPr>
          <w:rFonts w:asciiTheme="majorHAnsi" w:eastAsiaTheme="majorEastAsia" w:hAnsiTheme="majorHAnsi" w:cstheme="majorBidi"/>
          <w:b/>
          <w:bCs/>
          <w:color w:val="365F91" w:themeColor="accent1" w:themeShade="BF"/>
          <w:sz w:val="28"/>
          <w:szCs w:val="28"/>
          <w:lang w:val="en-US" w:eastAsia="ja-JP"/>
        </w:rPr>
      </w:pPr>
      <w:r>
        <w:br w:type="page"/>
      </w:r>
    </w:p>
    <w:p w:rsidR="005439AA" w:rsidRPr="00A723DC" w:rsidRDefault="005439AA" w:rsidP="005439AA">
      <w:pPr>
        <w:pStyle w:val="Heading1"/>
        <w:spacing w:line="240" w:lineRule="auto"/>
      </w:pPr>
      <w:bookmarkStart w:id="6" w:name="_Toc529782221"/>
      <w:r w:rsidRPr="00A723DC">
        <w:lastRenderedPageBreak/>
        <w:t xml:space="preserve">Appendix C - </w:t>
      </w:r>
      <w:r w:rsidR="00A31997" w:rsidRPr="00A723DC">
        <w:t>Glossary of Terms</w:t>
      </w:r>
      <w:bookmarkEnd w:id="6"/>
      <w:r w:rsidR="00A31997" w:rsidRPr="00A723DC">
        <w:t xml:space="preserve"> </w:t>
      </w:r>
    </w:p>
    <w:p w:rsidR="005439AA" w:rsidRPr="002757B1" w:rsidRDefault="005439AA" w:rsidP="005439AA">
      <w:pPr>
        <w:spacing w:line="240" w:lineRule="auto"/>
      </w:pPr>
    </w:p>
    <w:p w:rsidR="005439AA" w:rsidRPr="00A31997" w:rsidRDefault="004132C3" w:rsidP="00A31997">
      <w:pPr>
        <w:tabs>
          <w:tab w:val="left" w:pos="1911"/>
        </w:tabs>
        <w:spacing w:line="240" w:lineRule="auto"/>
        <w:rPr>
          <w:b/>
        </w:rPr>
      </w:pPr>
      <w:r>
        <w:rPr>
          <w:b/>
        </w:rPr>
        <w:t>Blackout</w:t>
      </w:r>
      <w:r w:rsidR="005439AA" w:rsidRPr="00751478">
        <w:rPr>
          <w:b/>
        </w:rPr>
        <w:t xml:space="preserve"> Period</w:t>
      </w:r>
      <w:r w:rsidR="005439AA" w:rsidRPr="00751478">
        <w:rPr>
          <w:b/>
        </w:rPr>
        <w:tab/>
      </w:r>
      <w:r w:rsidR="00A31997">
        <w:rPr>
          <w:b/>
        </w:rPr>
        <w:br/>
      </w:r>
      <w:r w:rsidR="005439AA" w:rsidRPr="002757B1">
        <w:t>The time from September 1</w:t>
      </w:r>
      <w:r w:rsidR="005439AA" w:rsidRPr="003E1FB4">
        <w:rPr>
          <w:vertAlign w:val="superscript"/>
        </w:rPr>
        <w:t>st</w:t>
      </w:r>
      <w:r w:rsidR="005439AA" w:rsidRPr="002757B1">
        <w:t xml:space="preserve"> to November 30</w:t>
      </w:r>
      <w:r w:rsidR="0004211E" w:rsidRPr="003E1FB4">
        <w:rPr>
          <w:vertAlign w:val="superscript"/>
        </w:rPr>
        <w:t>th</w:t>
      </w:r>
      <w:r w:rsidR="0004211E">
        <w:t xml:space="preserve"> of each year during which</w:t>
      </w:r>
      <w:r w:rsidR="005439AA" w:rsidRPr="002757B1">
        <w:t xml:space="preserve"> United Way conducts its annual Campaign.</w:t>
      </w:r>
    </w:p>
    <w:p w:rsidR="005439AA" w:rsidRPr="00A31997" w:rsidRDefault="00A31997" w:rsidP="005439AA">
      <w:pPr>
        <w:spacing w:line="240" w:lineRule="auto"/>
        <w:rPr>
          <w:b/>
        </w:rPr>
      </w:pPr>
      <w:r>
        <w:rPr>
          <w:b/>
        </w:rPr>
        <w:t>Capital Campaigns</w:t>
      </w:r>
      <w:r>
        <w:rPr>
          <w:b/>
        </w:rPr>
        <w:br/>
      </w:r>
      <w:r w:rsidR="005439AA" w:rsidRPr="002757B1">
        <w:t>Campaigns intended to finance the administration of real property and/or major equipment, construction of new buildings or facilities, and the development or rehabilitation of property.</w:t>
      </w:r>
    </w:p>
    <w:p w:rsidR="005439AA" w:rsidRPr="00A31997" w:rsidRDefault="00A31997" w:rsidP="005439AA">
      <w:pPr>
        <w:spacing w:line="240" w:lineRule="auto"/>
        <w:rPr>
          <w:b/>
        </w:rPr>
      </w:pPr>
      <w:r>
        <w:rPr>
          <w:b/>
        </w:rPr>
        <w:t>Corporate Gift/Donation</w:t>
      </w:r>
      <w:r>
        <w:rPr>
          <w:b/>
        </w:rPr>
        <w:br/>
      </w:r>
      <w:r w:rsidR="005439AA" w:rsidRPr="002757B1">
        <w:t>A contribution made in the name of the co</w:t>
      </w:r>
      <w:r w:rsidR="0004211E">
        <w:t xml:space="preserve">mpany. A </w:t>
      </w:r>
      <w:r w:rsidR="003E1FB4">
        <w:t>c</w:t>
      </w:r>
      <w:r w:rsidR="0004211E">
        <w:t xml:space="preserve">orporate </w:t>
      </w:r>
      <w:r w:rsidR="003E1FB4">
        <w:t>g</w:t>
      </w:r>
      <w:r w:rsidR="0004211E">
        <w:t xml:space="preserve">ift to </w:t>
      </w:r>
      <w:r w:rsidR="005439AA" w:rsidRPr="002757B1">
        <w:t>United Way may be a fixed amount or it may be a matching gift, influenced by the results of the employee campaign.</w:t>
      </w:r>
    </w:p>
    <w:p w:rsidR="005439AA" w:rsidRPr="00A31997" w:rsidRDefault="00A31997" w:rsidP="005439AA">
      <w:pPr>
        <w:spacing w:line="240" w:lineRule="auto"/>
        <w:rPr>
          <w:b/>
        </w:rPr>
      </w:pPr>
      <w:r>
        <w:rPr>
          <w:b/>
        </w:rPr>
        <w:t>Corporation</w:t>
      </w:r>
      <w:r>
        <w:rPr>
          <w:b/>
        </w:rPr>
        <w:br/>
      </w:r>
      <w:r w:rsidR="005439AA" w:rsidRPr="002757B1">
        <w:t>Businesses and organizations in the private and public sectors.</w:t>
      </w:r>
    </w:p>
    <w:p w:rsidR="005439AA" w:rsidRPr="00A31997" w:rsidRDefault="005439AA" w:rsidP="005439AA">
      <w:pPr>
        <w:spacing w:line="240" w:lineRule="auto"/>
        <w:rPr>
          <w:b/>
        </w:rPr>
      </w:pPr>
      <w:r w:rsidRPr="00751478">
        <w:rPr>
          <w:b/>
        </w:rPr>
        <w:t xml:space="preserve">Corporate </w:t>
      </w:r>
      <w:r w:rsidR="00A31997">
        <w:rPr>
          <w:b/>
        </w:rPr>
        <w:t>Solicitation</w:t>
      </w:r>
      <w:r w:rsidR="00A31997">
        <w:rPr>
          <w:b/>
        </w:rPr>
        <w:br/>
      </w:r>
      <w:r w:rsidRPr="002757B1">
        <w:t>The request for a contribution from a corporation. United Way's solicitation to a corporation usually involves the requests for a corporate gift and support for an employee campaign; larger firms are approached in late spring/early summer.</w:t>
      </w:r>
    </w:p>
    <w:p w:rsidR="005439AA" w:rsidRPr="00A31997" w:rsidRDefault="005439AA" w:rsidP="005439AA">
      <w:pPr>
        <w:spacing w:line="240" w:lineRule="auto"/>
        <w:rPr>
          <w:b/>
        </w:rPr>
      </w:pPr>
      <w:r w:rsidRPr="00751478">
        <w:rPr>
          <w:b/>
        </w:rPr>
        <w:t>Di</w:t>
      </w:r>
      <w:r w:rsidR="00A31997">
        <w:rPr>
          <w:b/>
        </w:rPr>
        <w:t>rect Mail</w:t>
      </w:r>
      <w:r w:rsidR="00A31997">
        <w:rPr>
          <w:b/>
        </w:rPr>
        <w:br/>
      </w:r>
      <w:r w:rsidRPr="002757B1">
        <w:t>A random or specific mailing to companies or the general public, usually requesting financial donations.</w:t>
      </w:r>
    </w:p>
    <w:p w:rsidR="005439AA" w:rsidRPr="00A31997" w:rsidRDefault="00A31997" w:rsidP="005439AA">
      <w:pPr>
        <w:spacing w:line="240" w:lineRule="auto"/>
        <w:rPr>
          <w:b/>
        </w:rPr>
      </w:pPr>
      <w:r>
        <w:rPr>
          <w:b/>
        </w:rPr>
        <w:t>Donations In-Kind</w:t>
      </w:r>
      <w:r>
        <w:rPr>
          <w:b/>
        </w:rPr>
        <w:br/>
      </w:r>
      <w:r w:rsidR="005439AA" w:rsidRPr="002757B1">
        <w:t>The donation of goods or services; no cash is involved in the donation.</w:t>
      </w:r>
    </w:p>
    <w:p w:rsidR="005439AA" w:rsidRPr="00A31997" w:rsidRDefault="00A31997" w:rsidP="005439AA">
      <w:pPr>
        <w:spacing w:line="240" w:lineRule="auto"/>
        <w:rPr>
          <w:b/>
        </w:rPr>
      </w:pPr>
      <w:r>
        <w:rPr>
          <w:b/>
        </w:rPr>
        <w:t>Donor Choice/Designated Gift</w:t>
      </w:r>
      <w:r>
        <w:rPr>
          <w:b/>
        </w:rPr>
        <w:br/>
      </w:r>
      <w:r w:rsidR="005439AA" w:rsidRPr="002757B1">
        <w:t>An option for contributors who wish to designate their gift to specific United Way agencies, other United Ways and other charities.</w:t>
      </w:r>
    </w:p>
    <w:p w:rsidR="005439AA" w:rsidRPr="00A31997" w:rsidRDefault="005439AA" w:rsidP="005439AA">
      <w:pPr>
        <w:spacing w:line="240" w:lineRule="auto"/>
        <w:rPr>
          <w:b/>
        </w:rPr>
      </w:pPr>
      <w:r w:rsidRPr="00751478">
        <w:rPr>
          <w:b/>
        </w:rPr>
        <w:t>D</w:t>
      </w:r>
      <w:r w:rsidR="00A31997">
        <w:rPr>
          <w:b/>
        </w:rPr>
        <w:t>onor Designation Self Promotion</w:t>
      </w:r>
      <w:r w:rsidR="00A31997">
        <w:rPr>
          <w:b/>
        </w:rPr>
        <w:br/>
      </w:r>
      <w:r w:rsidRPr="002757B1">
        <w:t>Encouraging supporters to designate their United Way donation to the agency.</w:t>
      </w:r>
    </w:p>
    <w:p w:rsidR="005439AA" w:rsidRPr="00A31997" w:rsidRDefault="005439AA" w:rsidP="005439AA">
      <w:pPr>
        <w:spacing w:line="240" w:lineRule="auto"/>
        <w:rPr>
          <w:b/>
        </w:rPr>
      </w:pPr>
      <w:r w:rsidRPr="00751478">
        <w:rPr>
          <w:b/>
        </w:rPr>
        <w:t>Empl</w:t>
      </w:r>
      <w:r w:rsidR="00A31997">
        <w:rPr>
          <w:b/>
        </w:rPr>
        <w:t>oyee Fund (Employee Trust Fund</w:t>
      </w:r>
      <w:r w:rsidR="00C66E45">
        <w:rPr>
          <w:b/>
        </w:rPr>
        <w:t xml:space="preserve">) </w:t>
      </w:r>
      <w:r w:rsidR="00A31997">
        <w:rPr>
          <w:b/>
        </w:rPr>
        <w:br/>
      </w:r>
      <w:r w:rsidRPr="002757B1">
        <w:t xml:space="preserve">A fund that is controlled by employees within a firm. It may or may not include a contribution from the firm's management, but is separate from the </w:t>
      </w:r>
      <w:r w:rsidR="003E1FB4">
        <w:t>c</w:t>
      </w:r>
      <w:r w:rsidRPr="002757B1">
        <w:t xml:space="preserve">orporate </w:t>
      </w:r>
      <w:r w:rsidR="003E1FB4">
        <w:t>g</w:t>
      </w:r>
      <w:r w:rsidRPr="002757B1">
        <w:t>ift.</w:t>
      </w:r>
    </w:p>
    <w:p w:rsidR="005439AA" w:rsidRPr="00A31997" w:rsidRDefault="00A31997" w:rsidP="005439AA">
      <w:pPr>
        <w:spacing w:line="240" w:lineRule="auto"/>
        <w:rPr>
          <w:b/>
        </w:rPr>
      </w:pPr>
      <w:r>
        <w:rPr>
          <w:b/>
        </w:rPr>
        <w:t>Employee/Workplace Campaign</w:t>
      </w:r>
      <w:r>
        <w:rPr>
          <w:b/>
        </w:rPr>
        <w:br/>
      </w:r>
      <w:r w:rsidR="005439AA" w:rsidRPr="002757B1">
        <w:t>A group solicitation of employees permitted by management and appropriate union, if applicable. Each employee is asked for a personal donation.</w:t>
      </w:r>
    </w:p>
    <w:p w:rsidR="005439AA" w:rsidRPr="00A31997" w:rsidRDefault="003E1FB4" w:rsidP="005439AA">
      <w:pPr>
        <w:spacing w:line="240" w:lineRule="auto"/>
        <w:rPr>
          <w:b/>
        </w:rPr>
      </w:pPr>
      <w:r>
        <w:rPr>
          <w:b/>
        </w:rPr>
        <w:t>Multi-</w:t>
      </w:r>
      <w:r w:rsidR="00A31997">
        <w:rPr>
          <w:b/>
        </w:rPr>
        <w:t>Year Grant</w:t>
      </w:r>
      <w:r w:rsidR="00A31997">
        <w:rPr>
          <w:b/>
        </w:rPr>
        <w:br/>
      </w:r>
      <w:r w:rsidR="005439AA" w:rsidRPr="002757B1">
        <w:t>A multi</w:t>
      </w:r>
      <w:r>
        <w:t>-</w:t>
      </w:r>
      <w:r w:rsidR="005439AA" w:rsidRPr="002757B1">
        <w:t>year grant is one which could extend over a two or three year period and would not require further application to continue during that time.</w:t>
      </w:r>
      <w:r>
        <w:t xml:space="preserve"> </w:t>
      </w:r>
      <w:r w:rsidR="00A31997">
        <w:rPr>
          <w:b/>
        </w:rPr>
        <w:br/>
      </w:r>
      <w:r w:rsidR="00A31997">
        <w:rPr>
          <w:b/>
        </w:rPr>
        <w:br/>
      </w:r>
      <w:r w:rsidR="005439AA" w:rsidRPr="00751478">
        <w:rPr>
          <w:b/>
        </w:rPr>
        <w:t>Sponsorship</w:t>
      </w:r>
      <w:r w:rsidR="00A31997">
        <w:rPr>
          <w:b/>
        </w:rPr>
        <w:br/>
      </w:r>
      <w:r w:rsidR="005439AA" w:rsidRPr="002757B1">
        <w:t>A donation to cover, or to help with the costs of a specific event or activity.</w:t>
      </w:r>
      <w:r>
        <w:t xml:space="preserve"> </w:t>
      </w:r>
      <w:r w:rsidR="005439AA" w:rsidRPr="002757B1">
        <w:t>The donor usually expects specific public recognition of the sponsorship.</w:t>
      </w:r>
    </w:p>
    <w:p w:rsidR="005439AA" w:rsidRPr="00DA31E0" w:rsidRDefault="00C66E45" w:rsidP="005439AA">
      <w:pPr>
        <w:pStyle w:val="Heading1"/>
        <w:spacing w:line="240" w:lineRule="auto"/>
      </w:pPr>
      <w:bookmarkStart w:id="7" w:name="_Toc529782222"/>
      <w:r w:rsidRPr="00DA31E0">
        <w:lastRenderedPageBreak/>
        <w:t>Submission Checklist</w:t>
      </w:r>
      <w:bookmarkEnd w:id="7"/>
    </w:p>
    <w:p w:rsidR="005439AA" w:rsidRPr="00DA31E0" w:rsidRDefault="005439AA" w:rsidP="005439AA">
      <w:pPr>
        <w:spacing w:line="240" w:lineRule="auto"/>
      </w:pPr>
    </w:p>
    <w:p w:rsidR="005439AA" w:rsidRDefault="005439AA" w:rsidP="005439AA">
      <w:pPr>
        <w:spacing w:line="240" w:lineRule="auto"/>
        <w:ind w:left="720"/>
      </w:pPr>
      <w:r>
        <w:sym w:font="Symbol" w:char="F0A0"/>
      </w:r>
      <w:r>
        <w:t xml:space="preserve"> Completed Member Agency</w:t>
      </w:r>
      <w:r w:rsidRPr="002757B1">
        <w:t xml:space="preserve"> Funding Application </w:t>
      </w:r>
      <w:r>
        <w:t>Form</w:t>
      </w:r>
    </w:p>
    <w:p w:rsidR="005439AA" w:rsidRPr="002757B1" w:rsidRDefault="005439AA" w:rsidP="005439AA">
      <w:pPr>
        <w:spacing w:line="240" w:lineRule="auto"/>
        <w:ind w:firstLine="720"/>
      </w:pPr>
      <w:r>
        <w:sym w:font="Symbol" w:char="F0A0"/>
      </w:r>
      <w:r>
        <w:t xml:space="preserve"> Completed Program Application Form for Each Program</w:t>
      </w:r>
    </w:p>
    <w:p w:rsidR="005439AA" w:rsidRDefault="005439AA" w:rsidP="005439AA">
      <w:pPr>
        <w:spacing w:line="240" w:lineRule="auto"/>
        <w:ind w:firstLine="720"/>
      </w:pPr>
      <w:r>
        <w:sym w:font="Symbol" w:char="F0A0"/>
      </w:r>
      <w:r>
        <w:t xml:space="preserve"> </w:t>
      </w:r>
      <w:r w:rsidRPr="002757B1">
        <w:t>Budget for Each Program</w:t>
      </w:r>
    </w:p>
    <w:p w:rsidR="005439AA" w:rsidRDefault="005439AA" w:rsidP="005439AA">
      <w:pPr>
        <w:spacing w:line="240" w:lineRule="auto"/>
        <w:ind w:left="720"/>
      </w:pPr>
      <w:r>
        <w:sym w:font="Symbol" w:char="F0A0"/>
      </w:r>
      <w:r>
        <w:t xml:space="preserve"> </w:t>
      </w:r>
      <w:r w:rsidRPr="002757B1">
        <w:t>Most Recent Annual Report which includes Audited Financial Statements</w:t>
      </w:r>
      <w:r>
        <w:t xml:space="preserve"> </w:t>
      </w:r>
    </w:p>
    <w:p w:rsidR="005439AA" w:rsidRPr="002757B1" w:rsidRDefault="005439AA" w:rsidP="005439AA">
      <w:pPr>
        <w:spacing w:line="240" w:lineRule="auto"/>
      </w:pPr>
    </w:p>
    <w:p w:rsidR="005439AA" w:rsidRDefault="005439AA" w:rsidP="005439AA">
      <w:pPr>
        <w:spacing w:line="240" w:lineRule="auto"/>
      </w:pPr>
    </w:p>
    <w:p w:rsidR="005439AA" w:rsidRDefault="005439AA" w:rsidP="005439AA">
      <w:pPr>
        <w:spacing w:line="240" w:lineRule="auto"/>
      </w:pPr>
    </w:p>
    <w:p w:rsidR="005439AA" w:rsidRDefault="005439AA" w:rsidP="005439AA">
      <w:pPr>
        <w:spacing w:line="240" w:lineRule="auto"/>
      </w:pPr>
    </w:p>
    <w:p w:rsidR="005439AA" w:rsidRDefault="005439AA" w:rsidP="005439AA">
      <w:pPr>
        <w:spacing w:line="240" w:lineRule="auto"/>
      </w:pPr>
    </w:p>
    <w:p w:rsidR="008D62C9" w:rsidRDefault="008D62C9" w:rsidP="005439AA">
      <w:pPr>
        <w:spacing w:line="240" w:lineRule="auto"/>
        <w:rPr>
          <w:rFonts w:ascii="Avenir LT Std 65 Medium" w:hAnsi="Avenir LT Std 65 Medium" w:cs="Arial"/>
          <w:b/>
          <w:sz w:val="24"/>
          <w:szCs w:val="24"/>
        </w:rPr>
      </w:pPr>
    </w:p>
    <w:sectPr w:rsidR="008D62C9" w:rsidSect="00FC3E6A">
      <w:headerReference w:type="default" r:id="rId20"/>
      <w:footerReference w:type="default" r:id="rId2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CA" w:rsidRDefault="005E70CA" w:rsidP="00EF4F4C">
      <w:pPr>
        <w:spacing w:after="0" w:line="240" w:lineRule="auto"/>
      </w:pPr>
      <w:r>
        <w:separator/>
      </w:r>
    </w:p>
  </w:endnote>
  <w:endnote w:type="continuationSeparator" w:id="0">
    <w:p w:rsidR="005E70CA" w:rsidRDefault="005E70CA" w:rsidP="00EF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Trebuchet MS"/>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75843"/>
      <w:docPartObj>
        <w:docPartGallery w:val="Page Numbers (Bottom of Page)"/>
        <w:docPartUnique/>
      </w:docPartObj>
    </w:sdtPr>
    <w:sdtEndPr>
      <w:rPr>
        <w:noProof/>
      </w:rPr>
    </w:sdtEndPr>
    <w:sdtContent>
      <w:p w:rsidR="00EA533A" w:rsidRDefault="00EA533A">
        <w:pPr>
          <w:pStyle w:val="Footer"/>
          <w:jc w:val="center"/>
        </w:pPr>
        <w:r>
          <w:fldChar w:fldCharType="begin"/>
        </w:r>
        <w:r>
          <w:instrText xml:space="preserve"> PAGE   \* MERGEFORMAT </w:instrText>
        </w:r>
        <w:r>
          <w:fldChar w:fldCharType="separate"/>
        </w:r>
        <w:r w:rsidR="00D37EBB">
          <w:rPr>
            <w:noProof/>
          </w:rPr>
          <w:t>1</w:t>
        </w:r>
        <w:r>
          <w:rPr>
            <w:noProof/>
          </w:rPr>
          <w:fldChar w:fldCharType="end"/>
        </w:r>
      </w:p>
    </w:sdtContent>
  </w:sdt>
  <w:p w:rsidR="00EA533A" w:rsidRDefault="00EA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719710"/>
      <w:docPartObj>
        <w:docPartGallery w:val="Page Numbers (Bottom of Page)"/>
        <w:docPartUnique/>
      </w:docPartObj>
    </w:sdtPr>
    <w:sdtEndPr>
      <w:rPr>
        <w:noProof/>
      </w:rPr>
    </w:sdtEndPr>
    <w:sdtContent>
      <w:p w:rsidR="00EA533A" w:rsidRDefault="00EA533A">
        <w:pPr>
          <w:pStyle w:val="Footer"/>
          <w:jc w:val="center"/>
        </w:pPr>
        <w:r>
          <w:fldChar w:fldCharType="begin"/>
        </w:r>
        <w:r>
          <w:instrText xml:space="preserve"> PAGE   \* MERGEFORMAT </w:instrText>
        </w:r>
        <w:r>
          <w:fldChar w:fldCharType="separate"/>
        </w:r>
        <w:r w:rsidR="008C2D22">
          <w:rPr>
            <w:noProof/>
          </w:rPr>
          <w:t>0</w:t>
        </w:r>
        <w:r>
          <w:rPr>
            <w:noProof/>
          </w:rPr>
          <w:fldChar w:fldCharType="end"/>
        </w:r>
      </w:p>
    </w:sdtContent>
  </w:sdt>
  <w:p w:rsidR="00EA533A" w:rsidRDefault="00EA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3A" w:rsidRDefault="00EA533A">
    <w:pPr>
      <w:pStyle w:val="Footer"/>
      <w:jc w:val="right"/>
    </w:pPr>
  </w:p>
  <w:p w:rsidR="00EA533A" w:rsidRDefault="00EA53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00541"/>
      <w:docPartObj>
        <w:docPartGallery w:val="Page Numbers (Bottom of Page)"/>
        <w:docPartUnique/>
      </w:docPartObj>
    </w:sdtPr>
    <w:sdtEndPr/>
    <w:sdtContent>
      <w:sdt>
        <w:sdtPr>
          <w:id w:val="-1669238322"/>
          <w:docPartObj>
            <w:docPartGallery w:val="Page Numbers (Top of Page)"/>
            <w:docPartUnique/>
          </w:docPartObj>
        </w:sdtPr>
        <w:sdtEndPr/>
        <w:sdtContent>
          <w:p w:rsidR="00584E5E" w:rsidRDefault="00584E5E">
            <w:pPr>
              <w:pStyle w:val="Footer"/>
              <w:jc w:val="center"/>
            </w:pPr>
            <w:r w:rsidRPr="00584E5E">
              <w:rPr>
                <w:sz w:val="18"/>
                <w:szCs w:val="18"/>
              </w:rPr>
              <w:t xml:space="preserve">Page </w:t>
            </w:r>
            <w:r w:rsidRPr="00584E5E">
              <w:rPr>
                <w:b/>
                <w:bCs/>
                <w:sz w:val="18"/>
                <w:szCs w:val="18"/>
              </w:rPr>
              <w:fldChar w:fldCharType="begin"/>
            </w:r>
            <w:r w:rsidRPr="00584E5E">
              <w:rPr>
                <w:b/>
                <w:bCs/>
                <w:sz w:val="18"/>
                <w:szCs w:val="18"/>
              </w:rPr>
              <w:instrText xml:space="preserve"> PAGE </w:instrText>
            </w:r>
            <w:r w:rsidRPr="00584E5E">
              <w:rPr>
                <w:b/>
                <w:bCs/>
                <w:sz w:val="18"/>
                <w:szCs w:val="18"/>
              </w:rPr>
              <w:fldChar w:fldCharType="separate"/>
            </w:r>
            <w:r w:rsidR="008C2D22">
              <w:rPr>
                <w:b/>
                <w:bCs/>
                <w:noProof/>
                <w:sz w:val="18"/>
                <w:szCs w:val="18"/>
              </w:rPr>
              <w:t>10</w:t>
            </w:r>
            <w:r w:rsidRPr="00584E5E">
              <w:rPr>
                <w:b/>
                <w:bCs/>
                <w:sz w:val="18"/>
                <w:szCs w:val="18"/>
              </w:rPr>
              <w:fldChar w:fldCharType="end"/>
            </w:r>
            <w:r w:rsidRPr="00584E5E">
              <w:rPr>
                <w:sz w:val="18"/>
                <w:szCs w:val="18"/>
              </w:rPr>
              <w:t xml:space="preserve"> of </w:t>
            </w:r>
            <w:r w:rsidR="00D37EBB">
              <w:rPr>
                <w:b/>
                <w:bCs/>
                <w:sz w:val="18"/>
                <w:szCs w:val="18"/>
              </w:rPr>
              <w:t>10</w:t>
            </w:r>
          </w:p>
        </w:sdtContent>
      </w:sdt>
    </w:sdtContent>
  </w:sdt>
  <w:p w:rsidR="00584E5E" w:rsidRDefault="00584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CA" w:rsidRDefault="005E70CA" w:rsidP="00EF4F4C">
      <w:pPr>
        <w:spacing w:after="0" w:line="240" w:lineRule="auto"/>
      </w:pPr>
      <w:r>
        <w:separator/>
      </w:r>
    </w:p>
  </w:footnote>
  <w:footnote w:type="continuationSeparator" w:id="0">
    <w:p w:rsidR="005E70CA" w:rsidRDefault="005E70CA" w:rsidP="00EF4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5E" w:rsidRPr="00584E5E" w:rsidRDefault="00584E5E" w:rsidP="00584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5E" w:rsidRPr="00584E5E" w:rsidRDefault="00584E5E" w:rsidP="00584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5E" w:rsidRPr="00584E5E" w:rsidRDefault="00584E5E" w:rsidP="00584E5E">
    <w:pPr>
      <w:pStyle w:val="Header"/>
      <w:jc w:val="right"/>
      <w:rPr>
        <w:sz w:val="18"/>
      </w:rPr>
    </w:pPr>
    <w:r w:rsidRPr="00584E5E">
      <w:rPr>
        <w:sz w:val="18"/>
      </w:rPr>
      <w:t>20</w:t>
    </w:r>
    <w:r w:rsidR="00E97958">
      <w:rPr>
        <w:sz w:val="18"/>
      </w:rPr>
      <w:t>2</w:t>
    </w:r>
    <w:r w:rsidR="008C2D22">
      <w:rPr>
        <w:sz w:val="18"/>
      </w:rPr>
      <w:t>2</w:t>
    </w:r>
    <w:r w:rsidRPr="00584E5E">
      <w:rPr>
        <w:sz w:val="18"/>
      </w:rPr>
      <w:t xml:space="preserve"> Member Agency Funding Guidelines</w:t>
    </w:r>
  </w:p>
  <w:p w:rsidR="00584E5E" w:rsidRPr="00584E5E" w:rsidRDefault="00584E5E" w:rsidP="00584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BEB"/>
    <w:multiLevelType w:val="hybridMultilevel"/>
    <w:tmpl w:val="4D52AF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CF3BD3"/>
    <w:multiLevelType w:val="hybridMultilevel"/>
    <w:tmpl w:val="81786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DA7F2F"/>
    <w:multiLevelType w:val="hybridMultilevel"/>
    <w:tmpl w:val="0C78DC3E"/>
    <w:lvl w:ilvl="0" w:tplc="4D2269E6">
      <w:numFmt w:val="bullet"/>
      <w:lvlText w:val="-"/>
      <w:lvlJc w:val="left"/>
      <w:pPr>
        <w:ind w:left="720" w:hanging="360"/>
      </w:pPr>
      <w:rPr>
        <w:rFonts w:ascii="Avenir LT Std 65 Medium" w:eastAsiaTheme="minorHAnsi" w:hAnsi="Avenir LT Std 65 Medium"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51EE"/>
    <w:multiLevelType w:val="hybridMultilevel"/>
    <w:tmpl w:val="BDB2E478"/>
    <w:lvl w:ilvl="0" w:tplc="C32AA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627D0"/>
    <w:multiLevelType w:val="hybridMultilevel"/>
    <w:tmpl w:val="808C1C56"/>
    <w:lvl w:ilvl="0" w:tplc="8B42CF94">
      <w:start w:val="1"/>
      <w:numFmt w:val="bullet"/>
      <w:lvlText w:val=""/>
      <w:lvlJc w:val="left"/>
      <w:pPr>
        <w:ind w:left="501" w:hanging="360"/>
      </w:pPr>
      <w:rPr>
        <w:rFonts w:ascii="Symbol" w:hAnsi="Symbol" w:hint="default"/>
        <w:color w:val="64A70B"/>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5" w15:restartNumberingAfterBreak="0">
    <w:nsid w:val="0F804AE3"/>
    <w:multiLevelType w:val="hybridMultilevel"/>
    <w:tmpl w:val="63EA70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1ED7660"/>
    <w:multiLevelType w:val="hybridMultilevel"/>
    <w:tmpl w:val="0130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D0CCB"/>
    <w:multiLevelType w:val="hybridMultilevel"/>
    <w:tmpl w:val="067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11CD1"/>
    <w:multiLevelType w:val="hybridMultilevel"/>
    <w:tmpl w:val="F17E223C"/>
    <w:lvl w:ilvl="0" w:tplc="A0F2E5E4">
      <w:start w:val="1"/>
      <w:numFmt w:val="bullet"/>
      <w:lvlText w:val=""/>
      <w:lvlJc w:val="left"/>
      <w:pPr>
        <w:ind w:left="643" w:hanging="360"/>
      </w:pPr>
      <w:rPr>
        <w:rFonts w:ascii="Symbol" w:hAnsi="Symbol" w:hint="default"/>
        <w:color w:val="E35205"/>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9" w15:restartNumberingAfterBreak="0">
    <w:nsid w:val="15D24F7E"/>
    <w:multiLevelType w:val="hybridMultilevel"/>
    <w:tmpl w:val="F8321C6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B210083"/>
    <w:multiLevelType w:val="hybridMultilevel"/>
    <w:tmpl w:val="942286B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BD7163"/>
    <w:multiLevelType w:val="hybridMultilevel"/>
    <w:tmpl w:val="0234E9F6"/>
    <w:lvl w:ilvl="0" w:tplc="0409000F">
      <w:start w:val="1"/>
      <w:numFmt w:val="decimal"/>
      <w:lvlText w:val="%1."/>
      <w:lvlJc w:val="left"/>
      <w:pPr>
        <w:ind w:left="720" w:hanging="360"/>
      </w:pPr>
    </w:lvl>
    <w:lvl w:ilvl="1" w:tplc="4330FC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93636"/>
    <w:multiLevelType w:val="hybridMultilevel"/>
    <w:tmpl w:val="06F8A7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E4E1A34"/>
    <w:multiLevelType w:val="hybridMultilevel"/>
    <w:tmpl w:val="F410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4571D"/>
    <w:multiLevelType w:val="hybridMultilevel"/>
    <w:tmpl w:val="5F220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C59B2"/>
    <w:multiLevelType w:val="hybridMultilevel"/>
    <w:tmpl w:val="785A8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D14906"/>
    <w:multiLevelType w:val="hybridMultilevel"/>
    <w:tmpl w:val="B874C6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8E1F40"/>
    <w:multiLevelType w:val="hybridMultilevel"/>
    <w:tmpl w:val="456E12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65F0B01"/>
    <w:multiLevelType w:val="hybridMultilevel"/>
    <w:tmpl w:val="AF2EF7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AB130E"/>
    <w:multiLevelType w:val="hybridMultilevel"/>
    <w:tmpl w:val="95FC4DD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E1274FB"/>
    <w:multiLevelType w:val="hybridMultilevel"/>
    <w:tmpl w:val="9230E3B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1E11F85"/>
    <w:multiLevelType w:val="hybridMultilevel"/>
    <w:tmpl w:val="9D6494A6"/>
    <w:lvl w:ilvl="0" w:tplc="8B466BCA">
      <w:numFmt w:val="bullet"/>
      <w:lvlText w:val="-"/>
      <w:lvlJc w:val="left"/>
      <w:pPr>
        <w:ind w:left="720" w:hanging="360"/>
      </w:pPr>
      <w:rPr>
        <w:rFonts w:ascii="Avenir LT Std 65 Medium" w:eastAsiaTheme="minorHAnsi" w:hAnsi="Avenir LT Std 65 Medium"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77A98"/>
    <w:multiLevelType w:val="hybridMultilevel"/>
    <w:tmpl w:val="F6E0B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3E4B15"/>
    <w:multiLevelType w:val="hybridMultilevel"/>
    <w:tmpl w:val="325EC1E6"/>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9E059D2"/>
    <w:multiLevelType w:val="hybridMultilevel"/>
    <w:tmpl w:val="194A8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2B1531"/>
    <w:multiLevelType w:val="hybridMultilevel"/>
    <w:tmpl w:val="7DA0DFAE"/>
    <w:lvl w:ilvl="0" w:tplc="83606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D45DFD"/>
    <w:multiLevelType w:val="hybridMultilevel"/>
    <w:tmpl w:val="3C005F28"/>
    <w:lvl w:ilvl="0" w:tplc="F732E0A0">
      <w:start w:val="1"/>
      <w:numFmt w:val="bullet"/>
      <w:lvlText w:val=""/>
      <w:lvlJc w:val="left"/>
      <w:pPr>
        <w:ind w:left="720" w:hanging="360"/>
      </w:pPr>
      <w:rPr>
        <w:rFonts w:ascii="Symbol" w:hAnsi="Symbol" w:hint="default"/>
        <w:color w:val="0072C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552CAB"/>
    <w:multiLevelType w:val="hybridMultilevel"/>
    <w:tmpl w:val="C164B5E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8" w15:restartNumberingAfterBreak="0">
    <w:nsid w:val="5F296CFD"/>
    <w:multiLevelType w:val="hybridMultilevel"/>
    <w:tmpl w:val="D59C7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3654D0"/>
    <w:multiLevelType w:val="hybridMultilevel"/>
    <w:tmpl w:val="7C3212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94640A"/>
    <w:multiLevelType w:val="hybridMultilevel"/>
    <w:tmpl w:val="875408B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AE05869"/>
    <w:multiLevelType w:val="hybridMultilevel"/>
    <w:tmpl w:val="44A86B50"/>
    <w:lvl w:ilvl="0" w:tplc="8F9A9A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76FED"/>
    <w:multiLevelType w:val="hybridMultilevel"/>
    <w:tmpl w:val="73E4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D7814"/>
    <w:multiLevelType w:val="hybridMultilevel"/>
    <w:tmpl w:val="F210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52025"/>
    <w:multiLevelType w:val="hybridMultilevel"/>
    <w:tmpl w:val="6A747F88"/>
    <w:lvl w:ilvl="0" w:tplc="AEE89A92">
      <w:numFmt w:val="bullet"/>
      <w:lvlText w:val="-"/>
      <w:lvlJc w:val="left"/>
      <w:pPr>
        <w:ind w:left="420" w:hanging="360"/>
      </w:pPr>
      <w:rPr>
        <w:rFonts w:ascii="Avenir LT Std 65 Medium" w:eastAsiaTheme="minorHAnsi" w:hAnsi="Avenir LT Std 65 Medium"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794E6E20"/>
    <w:multiLevelType w:val="hybridMultilevel"/>
    <w:tmpl w:val="053070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27"/>
  </w:num>
  <w:num w:numId="4">
    <w:abstractNumId w:val="18"/>
  </w:num>
  <w:num w:numId="5">
    <w:abstractNumId w:val="19"/>
  </w:num>
  <w:num w:numId="6">
    <w:abstractNumId w:val="30"/>
  </w:num>
  <w:num w:numId="7">
    <w:abstractNumId w:val="9"/>
  </w:num>
  <w:num w:numId="8">
    <w:abstractNumId w:val="24"/>
  </w:num>
  <w:num w:numId="9">
    <w:abstractNumId w:val="20"/>
  </w:num>
  <w:num w:numId="10">
    <w:abstractNumId w:val="17"/>
  </w:num>
  <w:num w:numId="11">
    <w:abstractNumId w:val="5"/>
  </w:num>
  <w:num w:numId="12">
    <w:abstractNumId w:val="0"/>
  </w:num>
  <w:num w:numId="13">
    <w:abstractNumId w:val="35"/>
  </w:num>
  <w:num w:numId="14">
    <w:abstractNumId w:val="15"/>
  </w:num>
  <w:num w:numId="15">
    <w:abstractNumId w:val="12"/>
  </w:num>
  <w:num w:numId="16">
    <w:abstractNumId w:val="28"/>
  </w:num>
  <w:num w:numId="17">
    <w:abstractNumId w:val="22"/>
  </w:num>
  <w:num w:numId="18">
    <w:abstractNumId w:val="26"/>
  </w:num>
  <w:num w:numId="19">
    <w:abstractNumId w:val="16"/>
  </w:num>
  <w:num w:numId="20">
    <w:abstractNumId w:val="4"/>
  </w:num>
  <w:num w:numId="21">
    <w:abstractNumId w:val="8"/>
  </w:num>
  <w:num w:numId="22">
    <w:abstractNumId w:val="29"/>
  </w:num>
  <w:num w:numId="23">
    <w:abstractNumId w:val="34"/>
  </w:num>
  <w:num w:numId="24">
    <w:abstractNumId w:val="21"/>
  </w:num>
  <w:num w:numId="25">
    <w:abstractNumId w:val="2"/>
  </w:num>
  <w:num w:numId="26">
    <w:abstractNumId w:val="25"/>
  </w:num>
  <w:num w:numId="27">
    <w:abstractNumId w:val="1"/>
  </w:num>
  <w:num w:numId="28">
    <w:abstractNumId w:val="3"/>
  </w:num>
  <w:num w:numId="29">
    <w:abstractNumId w:val="11"/>
  </w:num>
  <w:num w:numId="30">
    <w:abstractNumId w:val="31"/>
  </w:num>
  <w:num w:numId="31">
    <w:abstractNumId w:val="14"/>
  </w:num>
  <w:num w:numId="32">
    <w:abstractNumId w:val="33"/>
  </w:num>
  <w:num w:numId="33">
    <w:abstractNumId w:val="7"/>
  </w:num>
  <w:num w:numId="34">
    <w:abstractNumId w:val="32"/>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F9"/>
    <w:rsid w:val="00000979"/>
    <w:rsid w:val="00013D24"/>
    <w:rsid w:val="0001631C"/>
    <w:rsid w:val="000213A9"/>
    <w:rsid w:val="00021E1D"/>
    <w:rsid w:val="000352D3"/>
    <w:rsid w:val="00036E2E"/>
    <w:rsid w:val="0004211E"/>
    <w:rsid w:val="00044C8F"/>
    <w:rsid w:val="0006135D"/>
    <w:rsid w:val="000923BD"/>
    <w:rsid w:val="00094570"/>
    <w:rsid w:val="00094912"/>
    <w:rsid w:val="00096475"/>
    <w:rsid w:val="000A167C"/>
    <w:rsid w:val="000A4FDC"/>
    <w:rsid w:val="000A5240"/>
    <w:rsid w:val="000B0C7A"/>
    <w:rsid w:val="000D699E"/>
    <w:rsid w:val="000E2EFF"/>
    <w:rsid w:val="00113AD2"/>
    <w:rsid w:val="00122A80"/>
    <w:rsid w:val="00130A95"/>
    <w:rsid w:val="00131E1B"/>
    <w:rsid w:val="00140014"/>
    <w:rsid w:val="00141223"/>
    <w:rsid w:val="00145192"/>
    <w:rsid w:val="00160689"/>
    <w:rsid w:val="001620C8"/>
    <w:rsid w:val="001A29AA"/>
    <w:rsid w:val="001B30C6"/>
    <w:rsid w:val="001C6B9B"/>
    <w:rsid w:val="001D329E"/>
    <w:rsid w:val="001E09DD"/>
    <w:rsid w:val="001E78B0"/>
    <w:rsid w:val="001F459D"/>
    <w:rsid w:val="00207FEE"/>
    <w:rsid w:val="00215AE0"/>
    <w:rsid w:val="00216BDB"/>
    <w:rsid w:val="002172AE"/>
    <w:rsid w:val="00252D8A"/>
    <w:rsid w:val="0026428D"/>
    <w:rsid w:val="00281C92"/>
    <w:rsid w:val="00284ABF"/>
    <w:rsid w:val="002A3BE1"/>
    <w:rsid w:val="002C4442"/>
    <w:rsid w:val="002C6DC0"/>
    <w:rsid w:val="002E01B7"/>
    <w:rsid w:val="002F1327"/>
    <w:rsid w:val="0030043B"/>
    <w:rsid w:val="003131FD"/>
    <w:rsid w:val="00331B7A"/>
    <w:rsid w:val="00332506"/>
    <w:rsid w:val="0034094B"/>
    <w:rsid w:val="00345CDA"/>
    <w:rsid w:val="00347231"/>
    <w:rsid w:val="0036309C"/>
    <w:rsid w:val="00364D9A"/>
    <w:rsid w:val="00365E7C"/>
    <w:rsid w:val="00372313"/>
    <w:rsid w:val="0038107F"/>
    <w:rsid w:val="003933F6"/>
    <w:rsid w:val="003B2024"/>
    <w:rsid w:val="003E1FB4"/>
    <w:rsid w:val="003F6C59"/>
    <w:rsid w:val="004123E3"/>
    <w:rsid w:val="004132C3"/>
    <w:rsid w:val="00432EF2"/>
    <w:rsid w:val="00436193"/>
    <w:rsid w:val="00450062"/>
    <w:rsid w:val="004635BA"/>
    <w:rsid w:val="00472AE8"/>
    <w:rsid w:val="00474013"/>
    <w:rsid w:val="004910E9"/>
    <w:rsid w:val="004A6BDB"/>
    <w:rsid w:val="004B0E17"/>
    <w:rsid w:val="004F5DE8"/>
    <w:rsid w:val="004F68FD"/>
    <w:rsid w:val="004F6F1A"/>
    <w:rsid w:val="00501CF0"/>
    <w:rsid w:val="00512434"/>
    <w:rsid w:val="00515CD2"/>
    <w:rsid w:val="005439AA"/>
    <w:rsid w:val="00543C13"/>
    <w:rsid w:val="00547D3C"/>
    <w:rsid w:val="00553AF9"/>
    <w:rsid w:val="00584E5E"/>
    <w:rsid w:val="00592958"/>
    <w:rsid w:val="005C0B20"/>
    <w:rsid w:val="005D3F66"/>
    <w:rsid w:val="005D6447"/>
    <w:rsid w:val="005E70CA"/>
    <w:rsid w:val="005F4F78"/>
    <w:rsid w:val="00605680"/>
    <w:rsid w:val="006166ED"/>
    <w:rsid w:val="006255B0"/>
    <w:rsid w:val="006301B3"/>
    <w:rsid w:val="0063558F"/>
    <w:rsid w:val="00644A9B"/>
    <w:rsid w:val="006828F5"/>
    <w:rsid w:val="006A0A33"/>
    <w:rsid w:val="006A5AC8"/>
    <w:rsid w:val="006A785D"/>
    <w:rsid w:val="006B71C9"/>
    <w:rsid w:val="006D131E"/>
    <w:rsid w:val="006F45CA"/>
    <w:rsid w:val="006F6D12"/>
    <w:rsid w:val="00712ED8"/>
    <w:rsid w:val="00722228"/>
    <w:rsid w:val="007377A0"/>
    <w:rsid w:val="007450A2"/>
    <w:rsid w:val="00747549"/>
    <w:rsid w:val="0078248D"/>
    <w:rsid w:val="007966FB"/>
    <w:rsid w:val="007A01EC"/>
    <w:rsid w:val="007B0225"/>
    <w:rsid w:val="007C601F"/>
    <w:rsid w:val="007D3C70"/>
    <w:rsid w:val="007E4100"/>
    <w:rsid w:val="007F77C4"/>
    <w:rsid w:val="00800BA3"/>
    <w:rsid w:val="008107BA"/>
    <w:rsid w:val="00817B36"/>
    <w:rsid w:val="0083641B"/>
    <w:rsid w:val="00836EE0"/>
    <w:rsid w:val="00845497"/>
    <w:rsid w:val="0086662D"/>
    <w:rsid w:val="00872594"/>
    <w:rsid w:val="00872712"/>
    <w:rsid w:val="00874965"/>
    <w:rsid w:val="008755D2"/>
    <w:rsid w:val="00896FEA"/>
    <w:rsid w:val="008B39C1"/>
    <w:rsid w:val="008C2D22"/>
    <w:rsid w:val="008D3003"/>
    <w:rsid w:val="008D41AF"/>
    <w:rsid w:val="008D62C9"/>
    <w:rsid w:val="00903A42"/>
    <w:rsid w:val="00920033"/>
    <w:rsid w:val="00925233"/>
    <w:rsid w:val="00926A27"/>
    <w:rsid w:val="00943982"/>
    <w:rsid w:val="009464F9"/>
    <w:rsid w:val="00947647"/>
    <w:rsid w:val="00951165"/>
    <w:rsid w:val="0095748F"/>
    <w:rsid w:val="00976808"/>
    <w:rsid w:val="00976A88"/>
    <w:rsid w:val="009C0CC5"/>
    <w:rsid w:val="009C54F2"/>
    <w:rsid w:val="009D1621"/>
    <w:rsid w:val="009D7BD1"/>
    <w:rsid w:val="009E13B5"/>
    <w:rsid w:val="009E2DFA"/>
    <w:rsid w:val="009E77AD"/>
    <w:rsid w:val="009F0694"/>
    <w:rsid w:val="009F3738"/>
    <w:rsid w:val="009F541A"/>
    <w:rsid w:val="00A317CD"/>
    <w:rsid w:val="00A31997"/>
    <w:rsid w:val="00A4714E"/>
    <w:rsid w:val="00A5085B"/>
    <w:rsid w:val="00A6169B"/>
    <w:rsid w:val="00A8258C"/>
    <w:rsid w:val="00A96E4D"/>
    <w:rsid w:val="00AB0E35"/>
    <w:rsid w:val="00AB1FE6"/>
    <w:rsid w:val="00AC30BA"/>
    <w:rsid w:val="00AD129F"/>
    <w:rsid w:val="00B02546"/>
    <w:rsid w:val="00B1261D"/>
    <w:rsid w:val="00B16C68"/>
    <w:rsid w:val="00B201B4"/>
    <w:rsid w:val="00B22C29"/>
    <w:rsid w:val="00B25A3C"/>
    <w:rsid w:val="00B511F6"/>
    <w:rsid w:val="00B725A9"/>
    <w:rsid w:val="00B906AF"/>
    <w:rsid w:val="00B9497F"/>
    <w:rsid w:val="00BB2E9E"/>
    <w:rsid w:val="00BE24B4"/>
    <w:rsid w:val="00BE592D"/>
    <w:rsid w:val="00BF6628"/>
    <w:rsid w:val="00C04CEB"/>
    <w:rsid w:val="00C10E7D"/>
    <w:rsid w:val="00C17CC4"/>
    <w:rsid w:val="00C251CD"/>
    <w:rsid w:val="00C27B8E"/>
    <w:rsid w:val="00C536E1"/>
    <w:rsid w:val="00C567E7"/>
    <w:rsid w:val="00C63C80"/>
    <w:rsid w:val="00C66E45"/>
    <w:rsid w:val="00C67985"/>
    <w:rsid w:val="00CB29C2"/>
    <w:rsid w:val="00CB764D"/>
    <w:rsid w:val="00CC1CE5"/>
    <w:rsid w:val="00CE6C28"/>
    <w:rsid w:val="00D15F38"/>
    <w:rsid w:val="00D162B9"/>
    <w:rsid w:val="00D25FC1"/>
    <w:rsid w:val="00D26EA1"/>
    <w:rsid w:val="00D37EBB"/>
    <w:rsid w:val="00D63E1B"/>
    <w:rsid w:val="00D668E2"/>
    <w:rsid w:val="00D67B5D"/>
    <w:rsid w:val="00D90714"/>
    <w:rsid w:val="00DA1CB2"/>
    <w:rsid w:val="00DA71AE"/>
    <w:rsid w:val="00DC2AA0"/>
    <w:rsid w:val="00DC5F50"/>
    <w:rsid w:val="00DD081B"/>
    <w:rsid w:val="00DD72C9"/>
    <w:rsid w:val="00DE51C7"/>
    <w:rsid w:val="00DF55E2"/>
    <w:rsid w:val="00E01D51"/>
    <w:rsid w:val="00E11D83"/>
    <w:rsid w:val="00E120AC"/>
    <w:rsid w:val="00E17BB8"/>
    <w:rsid w:val="00E2099F"/>
    <w:rsid w:val="00E87004"/>
    <w:rsid w:val="00E92F97"/>
    <w:rsid w:val="00E9562B"/>
    <w:rsid w:val="00E97958"/>
    <w:rsid w:val="00EA533A"/>
    <w:rsid w:val="00EA6D20"/>
    <w:rsid w:val="00EB6B5F"/>
    <w:rsid w:val="00EC18B1"/>
    <w:rsid w:val="00ED1575"/>
    <w:rsid w:val="00EF4F4C"/>
    <w:rsid w:val="00F00204"/>
    <w:rsid w:val="00F0052F"/>
    <w:rsid w:val="00F1367E"/>
    <w:rsid w:val="00F400B9"/>
    <w:rsid w:val="00F41659"/>
    <w:rsid w:val="00F430C3"/>
    <w:rsid w:val="00F43E4A"/>
    <w:rsid w:val="00F63A58"/>
    <w:rsid w:val="00F63D5F"/>
    <w:rsid w:val="00F664BB"/>
    <w:rsid w:val="00F83D78"/>
    <w:rsid w:val="00F84C2D"/>
    <w:rsid w:val="00FC3E6A"/>
    <w:rsid w:val="00FE7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96C208-DFCA-4C4A-93A2-2D6B7F7D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EF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216B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216BD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F9"/>
    <w:rPr>
      <w:rFonts w:ascii="Tahoma" w:hAnsi="Tahoma" w:cs="Tahoma"/>
      <w:sz w:val="16"/>
      <w:szCs w:val="16"/>
    </w:rPr>
  </w:style>
  <w:style w:type="paragraph" w:styleId="ListParagraph">
    <w:name w:val="List Paragraph"/>
    <w:basedOn w:val="Normal"/>
    <w:uiPriority w:val="34"/>
    <w:qFormat/>
    <w:rsid w:val="00515CD2"/>
    <w:pPr>
      <w:ind w:left="720"/>
      <w:contextualSpacing/>
    </w:pPr>
  </w:style>
  <w:style w:type="paragraph" w:styleId="NormalWeb">
    <w:name w:val="Normal (Web)"/>
    <w:basedOn w:val="Normal"/>
    <w:uiPriority w:val="99"/>
    <w:semiHidden/>
    <w:unhideWhenUsed/>
    <w:rsid w:val="00345C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96FEA"/>
    <w:rPr>
      <w:color w:val="0000FF" w:themeColor="hyperlink"/>
      <w:u w:val="single"/>
    </w:rPr>
  </w:style>
  <w:style w:type="table" w:styleId="TableGrid">
    <w:name w:val="Table Grid"/>
    <w:basedOn w:val="TableNormal"/>
    <w:uiPriority w:val="59"/>
    <w:rsid w:val="001C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00979"/>
    <w:pPr>
      <w:spacing w:after="0" w:line="240" w:lineRule="auto"/>
    </w:pPr>
  </w:style>
  <w:style w:type="paragraph" w:styleId="Header">
    <w:name w:val="header"/>
    <w:basedOn w:val="Normal"/>
    <w:link w:val="HeaderChar"/>
    <w:uiPriority w:val="99"/>
    <w:unhideWhenUsed/>
    <w:rsid w:val="00EF4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F4C"/>
  </w:style>
  <w:style w:type="paragraph" w:styleId="Footer">
    <w:name w:val="footer"/>
    <w:basedOn w:val="Normal"/>
    <w:link w:val="FooterChar"/>
    <w:uiPriority w:val="99"/>
    <w:unhideWhenUsed/>
    <w:rsid w:val="00EF4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F4C"/>
  </w:style>
  <w:style w:type="character" w:styleId="CommentReference">
    <w:name w:val="annotation reference"/>
    <w:basedOn w:val="DefaultParagraphFont"/>
    <w:uiPriority w:val="99"/>
    <w:semiHidden/>
    <w:unhideWhenUsed/>
    <w:rsid w:val="00013D24"/>
    <w:rPr>
      <w:sz w:val="16"/>
      <w:szCs w:val="16"/>
    </w:rPr>
  </w:style>
  <w:style w:type="paragraph" w:styleId="CommentText">
    <w:name w:val="annotation text"/>
    <w:basedOn w:val="Normal"/>
    <w:link w:val="CommentTextChar"/>
    <w:uiPriority w:val="99"/>
    <w:semiHidden/>
    <w:unhideWhenUsed/>
    <w:rsid w:val="00013D24"/>
    <w:pPr>
      <w:spacing w:line="240" w:lineRule="auto"/>
    </w:pPr>
    <w:rPr>
      <w:sz w:val="20"/>
      <w:szCs w:val="20"/>
    </w:rPr>
  </w:style>
  <w:style w:type="character" w:customStyle="1" w:styleId="CommentTextChar">
    <w:name w:val="Comment Text Char"/>
    <w:basedOn w:val="DefaultParagraphFont"/>
    <w:link w:val="CommentText"/>
    <w:uiPriority w:val="99"/>
    <w:semiHidden/>
    <w:rsid w:val="00013D24"/>
    <w:rPr>
      <w:sz w:val="20"/>
      <w:szCs w:val="20"/>
    </w:rPr>
  </w:style>
  <w:style w:type="paragraph" w:styleId="CommentSubject">
    <w:name w:val="annotation subject"/>
    <w:basedOn w:val="CommentText"/>
    <w:next w:val="CommentText"/>
    <w:link w:val="CommentSubjectChar"/>
    <w:uiPriority w:val="99"/>
    <w:semiHidden/>
    <w:unhideWhenUsed/>
    <w:rsid w:val="00013D24"/>
    <w:rPr>
      <w:b/>
      <w:bCs/>
    </w:rPr>
  </w:style>
  <w:style w:type="character" w:customStyle="1" w:styleId="CommentSubjectChar">
    <w:name w:val="Comment Subject Char"/>
    <w:basedOn w:val="CommentTextChar"/>
    <w:link w:val="CommentSubject"/>
    <w:uiPriority w:val="99"/>
    <w:semiHidden/>
    <w:rsid w:val="00013D24"/>
    <w:rPr>
      <w:b/>
      <w:bCs/>
      <w:sz w:val="20"/>
      <w:szCs w:val="20"/>
    </w:rPr>
  </w:style>
  <w:style w:type="paragraph" w:styleId="Revision">
    <w:name w:val="Revision"/>
    <w:hidden/>
    <w:uiPriority w:val="99"/>
    <w:semiHidden/>
    <w:rsid w:val="00013D24"/>
    <w:pPr>
      <w:spacing w:after="0" w:line="240" w:lineRule="auto"/>
    </w:pPr>
  </w:style>
  <w:style w:type="character" w:customStyle="1" w:styleId="Heading1Char">
    <w:name w:val="Heading 1 Char"/>
    <w:basedOn w:val="DefaultParagraphFont"/>
    <w:link w:val="Heading1"/>
    <w:uiPriority w:val="9"/>
    <w:rsid w:val="000E2EFF"/>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216BDB"/>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216BDB"/>
    <w:rPr>
      <w:rFonts w:asciiTheme="majorHAnsi" w:eastAsiaTheme="majorEastAsia" w:hAnsiTheme="majorHAnsi" w:cstheme="majorBidi"/>
      <w:color w:val="365F91" w:themeColor="accent1" w:themeShade="BF"/>
    </w:rPr>
  </w:style>
  <w:style w:type="character" w:styleId="Strong">
    <w:name w:val="Strong"/>
    <w:uiPriority w:val="22"/>
    <w:qFormat/>
    <w:rsid w:val="00216BDB"/>
    <w:rPr>
      <w:b/>
      <w:bCs/>
    </w:rPr>
  </w:style>
  <w:style w:type="table" w:styleId="LightList-Accent2">
    <w:name w:val="Light List Accent 2"/>
    <w:basedOn w:val="TableNormal"/>
    <w:uiPriority w:val="61"/>
    <w:rsid w:val="007475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7475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NoSpacingChar">
    <w:name w:val="No Spacing Char"/>
    <w:basedOn w:val="DefaultParagraphFont"/>
    <w:link w:val="NoSpacing"/>
    <w:uiPriority w:val="1"/>
    <w:rsid w:val="005439AA"/>
  </w:style>
  <w:style w:type="paragraph" w:styleId="FootnoteText">
    <w:name w:val="footnote text"/>
    <w:basedOn w:val="Normal"/>
    <w:link w:val="FootnoteTextChar"/>
    <w:rsid w:val="005439AA"/>
    <w:pPr>
      <w:jc w:val="both"/>
    </w:pPr>
    <w:rPr>
      <w:rFonts w:eastAsiaTheme="minorEastAsia"/>
      <w:sz w:val="20"/>
      <w:szCs w:val="20"/>
      <w:lang w:eastAsia="en-CA"/>
    </w:rPr>
  </w:style>
  <w:style w:type="character" w:customStyle="1" w:styleId="FootnoteTextChar">
    <w:name w:val="Footnote Text Char"/>
    <w:basedOn w:val="DefaultParagraphFont"/>
    <w:link w:val="FootnoteText"/>
    <w:rsid w:val="005439AA"/>
    <w:rPr>
      <w:rFonts w:eastAsiaTheme="minorEastAsia"/>
      <w:sz w:val="20"/>
      <w:szCs w:val="20"/>
      <w:lang w:eastAsia="en-CA"/>
    </w:rPr>
  </w:style>
  <w:style w:type="paragraph" w:styleId="TOCHeading">
    <w:name w:val="TOC Heading"/>
    <w:basedOn w:val="Heading1"/>
    <w:next w:val="Normal"/>
    <w:uiPriority w:val="39"/>
    <w:semiHidden/>
    <w:unhideWhenUsed/>
    <w:qFormat/>
    <w:rsid w:val="005439AA"/>
    <w:pPr>
      <w:outlineLvl w:val="9"/>
    </w:pPr>
  </w:style>
  <w:style w:type="paragraph" w:styleId="TOC1">
    <w:name w:val="toc 1"/>
    <w:basedOn w:val="Normal"/>
    <w:next w:val="Normal"/>
    <w:autoRedefine/>
    <w:uiPriority w:val="39"/>
    <w:unhideWhenUsed/>
    <w:rsid w:val="005439A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7022">
      <w:bodyDiv w:val="1"/>
      <w:marLeft w:val="0"/>
      <w:marRight w:val="0"/>
      <w:marTop w:val="0"/>
      <w:marBottom w:val="0"/>
      <w:divBdr>
        <w:top w:val="none" w:sz="0" w:space="0" w:color="auto"/>
        <w:left w:val="none" w:sz="0" w:space="0" w:color="auto"/>
        <w:bottom w:val="none" w:sz="0" w:space="0" w:color="auto"/>
        <w:right w:val="none" w:sz="0" w:space="0" w:color="auto"/>
      </w:divBdr>
    </w:div>
    <w:div w:id="831530955">
      <w:bodyDiv w:val="1"/>
      <w:marLeft w:val="0"/>
      <w:marRight w:val="0"/>
      <w:marTop w:val="0"/>
      <w:marBottom w:val="0"/>
      <w:divBdr>
        <w:top w:val="none" w:sz="0" w:space="0" w:color="auto"/>
        <w:left w:val="none" w:sz="0" w:space="0" w:color="auto"/>
        <w:bottom w:val="none" w:sz="0" w:space="0" w:color="auto"/>
        <w:right w:val="none" w:sz="0" w:space="0" w:color="auto"/>
      </w:divBdr>
    </w:div>
    <w:div w:id="9493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mailto:info@unitedwayhn.on.c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mailto:brittany.burley@unitedwayhn.on.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1D4F-4CD1-47FD-8B62-2239EFF5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Campaign Assistant</dc:creator>
  <cp:lastModifiedBy>Brittany Burley</cp:lastModifiedBy>
  <cp:revision>4</cp:revision>
  <cp:lastPrinted>2020-12-03T18:49:00Z</cp:lastPrinted>
  <dcterms:created xsi:type="dcterms:W3CDTF">2020-12-03T18:49:00Z</dcterms:created>
  <dcterms:modified xsi:type="dcterms:W3CDTF">2021-10-13T18:50:00Z</dcterms:modified>
</cp:coreProperties>
</file>